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97426" w14:textId="259EEB5C" w:rsidR="00A2710A" w:rsidRPr="00A079D3" w:rsidRDefault="00A2710A" w:rsidP="00A2710A">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#82</w:t>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sidR="00381156" w:rsidRPr="00381156">
        <w:rPr>
          <w:rFonts w:ascii="Arial" w:hAnsi="Arial" w:cs="Arial"/>
          <w:b/>
          <w:sz w:val="28"/>
          <w:szCs w:val="28"/>
        </w:rPr>
        <w:t>182467</w:t>
      </w:r>
    </w:p>
    <w:p w14:paraId="42E23F2E" w14:textId="747998F0" w:rsidR="005F7960" w:rsidRPr="00A2710A" w:rsidRDefault="00A2710A" w:rsidP="00A2710A">
      <w:pPr>
        <w:keepLines/>
        <w:tabs>
          <w:tab w:val="left" w:pos="567"/>
        </w:tabs>
        <w:snapToGrid w:val="0"/>
        <w:rPr>
          <w:rFonts w:ascii="Arial" w:hAnsi="Arial" w:cs="Arial"/>
          <w:b/>
          <w:sz w:val="28"/>
          <w:szCs w:val="28"/>
        </w:rPr>
      </w:pPr>
      <w:r>
        <w:rPr>
          <w:rFonts w:ascii="Arial" w:hAnsi="Arial" w:cs="Arial"/>
          <w:b/>
          <w:sz w:val="28"/>
          <w:szCs w:val="28"/>
        </w:rPr>
        <w:t>Sorrento, Italy, December</w:t>
      </w:r>
      <w:r w:rsidRPr="00A079D3">
        <w:rPr>
          <w:rFonts w:ascii="Arial" w:hAnsi="Arial" w:cs="Arial"/>
          <w:b/>
          <w:sz w:val="28"/>
          <w:szCs w:val="28"/>
        </w:rPr>
        <w:t xml:space="preserve"> </w:t>
      </w:r>
      <w:r>
        <w:rPr>
          <w:rFonts w:ascii="Arial" w:hAnsi="Arial" w:cs="Arial"/>
          <w:b/>
          <w:sz w:val="28"/>
          <w:szCs w:val="28"/>
        </w:rPr>
        <w:t>10-13,</w:t>
      </w:r>
      <w:r w:rsidRPr="00A079D3">
        <w:rPr>
          <w:rFonts w:ascii="Arial" w:hAnsi="Arial" w:cs="Arial"/>
          <w:b/>
          <w:sz w:val="28"/>
          <w:szCs w:val="28"/>
        </w:rPr>
        <w:t xml:space="preserve"> 201</w:t>
      </w:r>
      <w:r>
        <w:rPr>
          <w:rFonts w:ascii="Arial" w:hAnsi="Arial" w:cs="Arial"/>
          <w:b/>
          <w:sz w:val="28"/>
          <w:szCs w:val="28"/>
        </w:rPr>
        <w:t>8</w:t>
      </w:r>
    </w:p>
    <w:p w14:paraId="2C190685" w14:textId="77777777" w:rsidR="00A2710A" w:rsidRDefault="00A2710A" w:rsidP="005F7960">
      <w:pPr>
        <w:pStyle w:val="a6"/>
        <w:tabs>
          <w:tab w:val="clear" w:pos="4536"/>
          <w:tab w:val="left" w:pos="1800"/>
        </w:tabs>
        <w:ind w:left="1800" w:hanging="1800"/>
        <w:rPr>
          <w:rFonts w:cs="Arial"/>
          <w:sz w:val="22"/>
          <w:szCs w:val="22"/>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68CDB9E2"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E52D32">
        <w:rPr>
          <w:rFonts w:eastAsia="宋体" w:cs="Arial" w:hint="eastAsia"/>
          <w:sz w:val="22"/>
          <w:szCs w:val="22"/>
          <w:lang w:eastAsia="zh-CN"/>
        </w:rPr>
        <w:t xml:space="preserve">Discussion on </w:t>
      </w:r>
      <w:r w:rsidR="00A2710A">
        <w:rPr>
          <w:rFonts w:eastAsia="宋体" w:cs="Arial"/>
          <w:sz w:val="22"/>
          <w:szCs w:val="22"/>
          <w:lang w:eastAsia="zh-CN"/>
        </w:rPr>
        <w:t>power imbalance at UE</w:t>
      </w:r>
    </w:p>
    <w:p w14:paraId="51FF277C" w14:textId="1325866A" w:rsidR="005F7960" w:rsidRPr="004E3D49" w:rsidRDefault="005F7960" w:rsidP="005F7960">
      <w:pPr>
        <w:pStyle w:val="a6"/>
        <w:tabs>
          <w:tab w:val="left" w:pos="1800"/>
        </w:tabs>
        <w:rPr>
          <w:rFonts w:eastAsia="宋体"/>
          <w:sz w:val="22"/>
          <w:szCs w:val="22"/>
          <w:lang w:eastAsia="zh-CN"/>
        </w:rPr>
      </w:pPr>
      <w:r w:rsidRPr="00812125">
        <w:rPr>
          <w:rFonts w:cs="Arial"/>
          <w:sz w:val="22"/>
          <w:szCs w:val="22"/>
        </w:rPr>
        <w:t>Agenda Item:</w:t>
      </w:r>
      <w:bookmarkStart w:id="1" w:name="Source"/>
      <w:bookmarkEnd w:id="1"/>
      <w:r w:rsidRPr="004E3D49">
        <w:rPr>
          <w:rFonts w:cs="Arial"/>
          <w:sz w:val="22"/>
          <w:szCs w:val="22"/>
        </w:rPr>
        <w:tab/>
      </w:r>
      <w:r w:rsidR="00812125">
        <w:rPr>
          <w:rFonts w:cs="Arial"/>
          <w:sz w:val="22"/>
          <w:szCs w:val="22"/>
        </w:rPr>
        <w:t>9.4.1</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7E655D7B" w14:textId="2F4D9C77" w:rsidR="00080036" w:rsidRDefault="00243FDA" w:rsidP="005F7960">
      <w:pPr>
        <w:pStyle w:val="a2"/>
        <w:rPr>
          <w:rFonts w:eastAsia="宋体"/>
          <w:lang w:eastAsia="zh-CN"/>
        </w:rPr>
      </w:pPr>
      <w:r>
        <w:rPr>
          <w:rFonts w:eastAsia="宋体" w:hint="eastAsia"/>
          <w:lang w:eastAsia="zh-CN"/>
        </w:rPr>
        <w:t>In RAN#</w:t>
      </w:r>
      <w:r w:rsidR="00E07804">
        <w:rPr>
          <w:rFonts w:eastAsia="宋体"/>
          <w:lang w:eastAsia="zh-CN"/>
        </w:rPr>
        <w:t>81</w:t>
      </w:r>
      <w:r w:rsidR="00B071DB">
        <w:rPr>
          <w:rFonts w:eastAsia="宋体" w:hint="eastAsia"/>
          <w:lang w:eastAsia="zh-CN"/>
        </w:rPr>
        <w:t xml:space="preserve">, </w:t>
      </w:r>
      <w:r w:rsidR="00E07804">
        <w:rPr>
          <w:rFonts w:eastAsia="宋体"/>
          <w:lang w:eastAsia="zh-CN"/>
        </w:rPr>
        <w:t xml:space="preserve">a revised WID </w:t>
      </w:r>
      <w:r w:rsidR="004A4BE4">
        <w:rPr>
          <w:rFonts w:eastAsia="宋体" w:hint="eastAsia"/>
          <w:lang w:eastAsia="zh-CN"/>
        </w:rPr>
        <w:t>[1]</w:t>
      </w:r>
      <w:r w:rsidR="00E07804">
        <w:rPr>
          <w:rFonts w:eastAsia="宋体"/>
          <w:lang w:eastAsia="zh-CN"/>
        </w:rPr>
        <w:t xml:space="preserve"> for NR MIMO was agreed and one of the objectives is as follows:</w:t>
      </w:r>
    </w:p>
    <w:p w14:paraId="25AFAFF4" w14:textId="77777777" w:rsidR="00E07804" w:rsidRPr="00401C76" w:rsidRDefault="00E07804" w:rsidP="00E07804">
      <w:pPr>
        <w:numPr>
          <w:ilvl w:val="1"/>
          <w:numId w:val="40"/>
        </w:numPr>
        <w:overflowPunct w:val="0"/>
        <w:autoSpaceDE w:val="0"/>
        <w:autoSpaceDN w:val="0"/>
        <w:adjustRightInd w:val="0"/>
        <w:snapToGrid w:val="0"/>
        <w:spacing w:after="120"/>
        <w:ind w:right="-99"/>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14:paraId="42FC2729" w14:textId="77777777" w:rsidR="008A31AA" w:rsidRPr="00E07804" w:rsidRDefault="008A31AA" w:rsidP="00E07804">
      <w:pPr>
        <w:rPr>
          <w:lang w:eastAsia="x-none"/>
        </w:rPr>
      </w:pPr>
    </w:p>
    <w:p w14:paraId="67E4D631" w14:textId="5FB4DE77" w:rsidR="005F7960" w:rsidRPr="004E3D49" w:rsidRDefault="00FD3E80" w:rsidP="005F7960">
      <w:pPr>
        <w:pStyle w:val="a2"/>
        <w:rPr>
          <w:rFonts w:eastAsia="宋体"/>
          <w:lang w:eastAsia="zh-CN"/>
        </w:rPr>
      </w:pPr>
      <w:r>
        <w:rPr>
          <w:rFonts w:eastAsia="宋体"/>
          <w:lang w:eastAsia="zh-CN"/>
        </w:rPr>
        <w:t>One of the</w:t>
      </w:r>
      <w:r w:rsidR="00E07804">
        <w:rPr>
          <w:rFonts w:eastAsia="宋体"/>
          <w:lang w:eastAsia="zh-CN"/>
        </w:rPr>
        <w:t xml:space="preserve"> objective</w:t>
      </w:r>
      <w:r>
        <w:rPr>
          <w:rFonts w:eastAsia="宋体"/>
          <w:lang w:eastAsia="zh-CN"/>
        </w:rPr>
        <w:t>s</w:t>
      </w:r>
      <w:r w:rsidR="00E07804">
        <w:rPr>
          <w:rFonts w:eastAsia="宋体"/>
          <w:lang w:eastAsia="zh-CN"/>
        </w:rPr>
        <w:t xml:space="preserve"> </w:t>
      </w:r>
      <w:r w:rsidR="00187E7E">
        <w:rPr>
          <w:rFonts w:eastAsia="宋体"/>
          <w:lang w:eastAsia="zh-CN"/>
        </w:rPr>
        <w:t>of above</w:t>
      </w:r>
      <w:r>
        <w:rPr>
          <w:rFonts w:eastAsia="宋体"/>
          <w:lang w:eastAsia="zh-CN"/>
        </w:rPr>
        <w:t xml:space="preserve"> is</w:t>
      </w:r>
      <w:r w:rsidR="00E07804">
        <w:rPr>
          <w:rFonts w:eastAsia="宋体"/>
          <w:lang w:eastAsia="zh-CN"/>
        </w:rPr>
        <w:t xml:space="preserve"> to study and specify </w:t>
      </w:r>
      <w:r>
        <w:rPr>
          <w:rFonts w:eastAsia="宋体"/>
          <w:lang w:eastAsia="zh-CN"/>
        </w:rPr>
        <w:t xml:space="preserve">DMRS </w:t>
      </w:r>
      <w:r w:rsidR="00E07804">
        <w:rPr>
          <w:rFonts w:eastAsia="宋体"/>
          <w:lang w:eastAsia="zh-CN"/>
        </w:rPr>
        <w:t>PAPR reduction</w:t>
      </w:r>
      <w:r>
        <w:rPr>
          <w:rFonts w:eastAsia="宋体"/>
          <w:lang w:eastAsia="zh-CN"/>
        </w:rPr>
        <w:t xml:space="preserve">, and RAN1 has studied and agreed to specify mechanism to reduce DMRS PAPR to same level as data symbol. However, power imbalance between </w:t>
      </w:r>
      <w:r w:rsidR="00A813B2">
        <w:rPr>
          <w:rFonts w:eastAsia="宋体"/>
          <w:lang w:eastAsia="zh-CN"/>
        </w:rPr>
        <w:t>multiple PAs</w:t>
      </w:r>
      <w:r>
        <w:rPr>
          <w:rFonts w:eastAsia="宋体"/>
          <w:lang w:eastAsia="zh-CN"/>
        </w:rPr>
        <w:t xml:space="preserve"> caused by certain TPMI </w:t>
      </w:r>
      <w:proofErr w:type="spellStart"/>
      <w:r>
        <w:rPr>
          <w:rFonts w:eastAsia="宋体"/>
          <w:lang w:eastAsia="zh-CN"/>
        </w:rPr>
        <w:t>precoders</w:t>
      </w:r>
      <w:proofErr w:type="spellEnd"/>
      <w:r w:rsidR="00A813B2">
        <w:rPr>
          <w:rFonts w:eastAsia="宋体"/>
          <w:lang w:eastAsia="zh-CN"/>
        </w:rPr>
        <w:t xml:space="preserve"> </w:t>
      </w:r>
      <w:r w:rsidR="00A813B2">
        <w:rPr>
          <w:rFonts w:eastAsia="宋体" w:hint="eastAsia"/>
          <w:lang w:eastAsia="zh-CN"/>
        </w:rPr>
        <w:t xml:space="preserve">and </w:t>
      </w:r>
      <w:r w:rsidR="00BC327F">
        <w:rPr>
          <w:rFonts w:eastAsia="宋体"/>
          <w:lang w:eastAsia="zh-CN"/>
        </w:rPr>
        <w:t xml:space="preserve">in the case of </w:t>
      </w:r>
      <w:r w:rsidR="00A813B2">
        <w:rPr>
          <w:rFonts w:eastAsia="宋体" w:hint="eastAsia"/>
          <w:lang w:eastAsia="zh-CN"/>
        </w:rPr>
        <w:t>double symbol DMRS</w:t>
      </w:r>
      <w:r w:rsidR="00187E7E">
        <w:rPr>
          <w:rFonts w:eastAsia="宋体"/>
          <w:lang w:eastAsia="zh-CN"/>
        </w:rPr>
        <w:t xml:space="preserve"> in UL</w:t>
      </w:r>
      <w:r>
        <w:rPr>
          <w:rFonts w:eastAsia="宋体"/>
          <w:lang w:eastAsia="zh-CN"/>
        </w:rPr>
        <w:t xml:space="preserve"> is somehow overlooked, and there are companies claiming this is out of scope of the WID. In our understanding power imbalance between </w:t>
      </w:r>
      <w:r w:rsidR="00A813B2">
        <w:rPr>
          <w:rFonts w:eastAsia="宋体"/>
          <w:lang w:eastAsia="zh-CN"/>
        </w:rPr>
        <w:t xml:space="preserve">PAs in </w:t>
      </w:r>
      <w:r>
        <w:rPr>
          <w:rFonts w:eastAsia="宋体"/>
          <w:lang w:eastAsia="zh-CN"/>
        </w:rPr>
        <w:t>two DMRS symbols is tantamount to the PAPR problem between two DMRS symbols</w:t>
      </w:r>
      <w:r w:rsidR="00BF0B19">
        <w:rPr>
          <w:rFonts w:eastAsia="宋体"/>
          <w:lang w:eastAsia="zh-CN"/>
        </w:rPr>
        <w:t xml:space="preserve"> </w:t>
      </w:r>
      <w:r w:rsidR="00752EDD">
        <w:rPr>
          <w:rFonts w:eastAsia="宋体"/>
          <w:lang w:eastAsia="zh-CN"/>
        </w:rPr>
        <w:t xml:space="preserve">which should be addressed </w:t>
      </w:r>
      <w:r w:rsidR="00BF0B19">
        <w:rPr>
          <w:rFonts w:eastAsia="宋体"/>
          <w:lang w:eastAsia="zh-CN"/>
        </w:rPr>
        <w:t>however</w:t>
      </w:r>
      <w:r w:rsidR="00A13AB2">
        <w:rPr>
          <w:rFonts w:eastAsia="宋体"/>
          <w:lang w:eastAsia="zh-CN"/>
        </w:rPr>
        <w:t xml:space="preserve"> change in</w:t>
      </w:r>
      <w:r w:rsidR="00BF0B19">
        <w:rPr>
          <w:rFonts w:eastAsia="宋体"/>
          <w:lang w:eastAsia="zh-CN"/>
        </w:rPr>
        <w:t xml:space="preserve"> </w:t>
      </w:r>
      <w:r w:rsidR="00A13AB2">
        <w:rPr>
          <w:rFonts w:eastAsia="宋体"/>
          <w:lang w:eastAsia="zh-CN"/>
        </w:rPr>
        <w:t>DMRS RE (or sequence) mapping is out of scope</w:t>
      </w:r>
      <w:r>
        <w:rPr>
          <w:rFonts w:eastAsia="宋体"/>
          <w:lang w:eastAsia="zh-CN"/>
        </w:rPr>
        <w:t>. In section 2, we briefly discuss the power imbalance issue at UE.</w:t>
      </w:r>
    </w:p>
    <w:p w14:paraId="50FA16D4" w14:textId="7C0CD91B" w:rsidR="00ED08C8" w:rsidRPr="004E3D49" w:rsidRDefault="008E4AA8"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Power imbalance</w:t>
      </w:r>
      <w:r w:rsidR="00AE1E41">
        <w:rPr>
          <w:rFonts w:cs="Times New Roman" w:hint="eastAsia"/>
          <w:kern w:val="0"/>
          <w:sz w:val="36"/>
          <w:szCs w:val="20"/>
        </w:rPr>
        <w:t xml:space="preserve"> </w:t>
      </w:r>
      <w:r>
        <w:rPr>
          <w:rFonts w:cs="Times New Roman"/>
          <w:kern w:val="0"/>
          <w:sz w:val="36"/>
          <w:szCs w:val="20"/>
        </w:rPr>
        <w:t>at UE</w:t>
      </w:r>
    </w:p>
    <w:p w14:paraId="7638A99E" w14:textId="346B3115" w:rsidR="001533B9" w:rsidRDefault="008E4AA8" w:rsidP="00163630">
      <w:pPr>
        <w:spacing w:after="120"/>
        <w:jc w:val="both"/>
        <w:rPr>
          <w:rFonts w:eastAsiaTheme="minorEastAsia"/>
          <w:lang w:eastAsia="zh-CN"/>
        </w:rPr>
      </w:pPr>
      <w:r>
        <w:rPr>
          <w:rFonts w:eastAsiaTheme="minorEastAsia"/>
          <w:lang w:eastAsia="zh-CN"/>
        </w:rPr>
        <w:t>When a UE is scheduled with certain DMRS port indices and TPMI indices in the DCI</w:t>
      </w:r>
      <w:r w:rsidR="00BF0B19">
        <w:rPr>
          <w:rFonts w:eastAsiaTheme="minorEastAsia"/>
          <w:lang w:eastAsia="zh-CN"/>
        </w:rPr>
        <w:t>,</w:t>
      </w:r>
      <w:r>
        <w:rPr>
          <w:rFonts w:eastAsiaTheme="minorEastAsia"/>
          <w:lang w:eastAsia="zh-CN"/>
        </w:rPr>
        <w:t xml:space="preserve"> d</w:t>
      </w:r>
      <w:r w:rsidR="007D3805">
        <w:rPr>
          <w:rFonts w:eastAsiaTheme="minorEastAsia" w:hint="eastAsia"/>
          <w:lang w:eastAsia="zh-CN"/>
        </w:rPr>
        <w:t>ue to</w:t>
      </w:r>
      <w:r w:rsidR="00B55851">
        <w:rPr>
          <w:rFonts w:hint="eastAsia"/>
        </w:rPr>
        <w:t xml:space="preserve"> </w:t>
      </w:r>
      <w:r>
        <w:t xml:space="preserve">inherent properties of </w:t>
      </w:r>
      <w:r w:rsidR="00B55851">
        <w:rPr>
          <w:rFonts w:hint="eastAsia"/>
        </w:rPr>
        <w:t xml:space="preserve">DMRS </w:t>
      </w:r>
      <w:r w:rsidR="00B55851">
        <w:rPr>
          <w:rFonts w:eastAsiaTheme="minorEastAsia" w:hint="eastAsia"/>
          <w:lang w:eastAsia="zh-CN"/>
        </w:rPr>
        <w:t>sequence</w:t>
      </w:r>
      <w:r>
        <w:rPr>
          <w:rFonts w:eastAsiaTheme="minorEastAsia"/>
          <w:lang w:eastAsia="zh-CN"/>
        </w:rPr>
        <w:t>s</w:t>
      </w:r>
      <w:r w:rsidR="001533B9">
        <w:rPr>
          <w:rFonts w:hint="eastAsia"/>
        </w:rPr>
        <w:t xml:space="preserve">, zero power </w:t>
      </w:r>
      <w:r w:rsidR="001E517E">
        <w:rPr>
          <w:rFonts w:eastAsiaTheme="minorEastAsia" w:hint="eastAsia"/>
          <w:lang w:eastAsia="zh-CN"/>
        </w:rPr>
        <w:t xml:space="preserve">DMRS </w:t>
      </w:r>
      <w:r w:rsidR="001533B9">
        <w:rPr>
          <w:rFonts w:hint="eastAsia"/>
        </w:rPr>
        <w:t xml:space="preserve">modulation symbols shall be generated </w:t>
      </w:r>
      <w:r w:rsidR="00DA69AF">
        <w:rPr>
          <w:rFonts w:hint="eastAsia"/>
        </w:rPr>
        <w:t>for parti</w:t>
      </w:r>
      <w:r w:rsidR="00DA69AF">
        <w:rPr>
          <w:rFonts w:eastAsiaTheme="minorEastAsia" w:hint="eastAsia"/>
          <w:lang w:eastAsia="zh-CN"/>
        </w:rPr>
        <w:t>cular</w:t>
      </w:r>
      <w:r w:rsidR="001533B9">
        <w:rPr>
          <w:rFonts w:hint="eastAsia"/>
        </w:rPr>
        <w:t xml:space="preserve"> DMRS </w:t>
      </w:r>
      <w:r w:rsidR="001B3441">
        <w:rPr>
          <w:rFonts w:eastAsiaTheme="minorEastAsia" w:hint="eastAsia"/>
          <w:lang w:eastAsia="zh-CN"/>
        </w:rPr>
        <w:t xml:space="preserve">antenna </w:t>
      </w:r>
      <w:r w:rsidR="001533B9">
        <w:rPr>
          <w:rFonts w:hint="eastAsia"/>
        </w:rPr>
        <w:t xml:space="preserve">ports </w:t>
      </w:r>
      <w:r w:rsidR="00C24038">
        <w:rPr>
          <w:rFonts w:eastAsiaTheme="minorEastAsia" w:hint="eastAsia"/>
          <w:lang w:eastAsia="zh-CN"/>
        </w:rPr>
        <w:t xml:space="preserve">combination </w:t>
      </w:r>
      <w:r w:rsidR="001533B9">
        <w:rPr>
          <w:rFonts w:hint="eastAsia"/>
        </w:rPr>
        <w:t xml:space="preserve">and </w:t>
      </w:r>
      <w:proofErr w:type="spellStart"/>
      <w:r w:rsidR="001533B9">
        <w:rPr>
          <w:rFonts w:hint="eastAsia"/>
        </w:rPr>
        <w:t>precoders</w:t>
      </w:r>
      <w:proofErr w:type="spellEnd"/>
      <w:r w:rsidR="00380516">
        <w:rPr>
          <w:rFonts w:eastAsiaTheme="minorEastAsia" w:hint="eastAsia"/>
          <w:lang w:eastAsia="zh-CN"/>
        </w:rPr>
        <w:t xml:space="preserve"> for double symbol DMRS</w:t>
      </w:r>
      <w:r w:rsidR="001533B9">
        <w:rPr>
          <w:rFonts w:hint="eastAsia"/>
        </w:rPr>
        <w:t xml:space="preserve">, </w:t>
      </w:r>
      <w:r w:rsidR="00C24038">
        <w:rPr>
          <w:rFonts w:hint="eastAsia"/>
        </w:rPr>
        <w:t xml:space="preserve">which </w:t>
      </w:r>
      <w:r w:rsidR="00C24038">
        <w:rPr>
          <w:rFonts w:eastAsiaTheme="minorEastAsia" w:hint="eastAsia"/>
          <w:lang w:eastAsia="zh-CN"/>
        </w:rPr>
        <w:t>will cause</w:t>
      </w:r>
      <w:r w:rsidR="00C24038">
        <w:rPr>
          <w:rFonts w:hint="eastAsia"/>
        </w:rPr>
        <w:t xml:space="preserve"> DMRS </w:t>
      </w:r>
      <w:r w:rsidR="001B3441">
        <w:rPr>
          <w:rFonts w:eastAsiaTheme="minorEastAsia" w:hint="eastAsia"/>
          <w:lang w:eastAsia="zh-CN"/>
        </w:rPr>
        <w:t xml:space="preserve">antenna </w:t>
      </w:r>
      <w:r w:rsidR="00C24038">
        <w:rPr>
          <w:rFonts w:hint="eastAsia"/>
        </w:rPr>
        <w:t>ports power imbalance issue</w:t>
      </w:r>
      <w:r>
        <w:t xml:space="preserve"> at the UE</w:t>
      </w:r>
      <w:r w:rsidR="00C24038">
        <w:rPr>
          <w:rFonts w:eastAsiaTheme="minorEastAsia" w:hint="eastAsia"/>
          <w:lang w:eastAsia="zh-CN"/>
        </w:rPr>
        <w:t>.</w:t>
      </w:r>
      <w:r w:rsidR="00C24038">
        <w:rPr>
          <w:rFonts w:hint="eastAsia"/>
        </w:rPr>
        <w:t xml:space="preserve"> </w:t>
      </w:r>
      <w:r w:rsidR="009A5A90">
        <w:rPr>
          <w:rFonts w:eastAsiaTheme="minorEastAsia" w:hint="eastAsia"/>
          <w:lang w:eastAsia="zh-CN"/>
        </w:rPr>
        <w:t>For</w:t>
      </w:r>
      <w:r>
        <w:rPr>
          <w:rFonts w:eastAsiaTheme="minorEastAsia"/>
          <w:lang w:eastAsia="zh-CN"/>
        </w:rPr>
        <w:t xml:space="preserve"> example,</w:t>
      </w:r>
      <w:r w:rsidR="00DC0DE9">
        <w:rPr>
          <w:rFonts w:eastAsiaTheme="minorEastAsia"/>
          <w:lang w:eastAsia="zh-CN"/>
        </w:rPr>
        <w:t xml:space="preserve"> a UE is configured with </w:t>
      </w:r>
      <w:r w:rsidR="009A5A90">
        <w:rPr>
          <w:rFonts w:eastAsiaTheme="minorEastAsia" w:hint="eastAsia"/>
          <w:lang w:eastAsia="zh-CN"/>
        </w:rPr>
        <w:t>DMRS configuration type 1</w:t>
      </w:r>
      <w:r w:rsidR="00DC0DE9">
        <w:rPr>
          <w:rFonts w:eastAsiaTheme="minorEastAsia"/>
          <w:lang w:eastAsia="zh-CN"/>
        </w:rPr>
        <w:t xml:space="preserve"> and 2 symbols DMRS, when scheduled with </w:t>
      </w:r>
      <w:r w:rsidR="00E50A82">
        <w:rPr>
          <w:rFonts w:eastAsiaTheme="minorEastAsia" w:hint="eastAsia"/>
          <w:lang w:eastAsia="zh-CN"/>
        </w:rPr>
        <w:t xml:space="preserve">antenna </w:t>
      </w:r>
      <w:r w:rsidR="001533B9">
        <w:rPr>
          <w:rFonts w:hint="eastAsia"/>
        </w:rPr>
        <w:t>ports</w:t>
      </w:r>
      <w:r w:rsidR="00287132">
        <w:rPr>
          <w:rFonts w:eastAsiaTheme="minorEastAsia" w:hint="eastAsia"/>
          <w:lang w:eastAsia="zh-CN"/>
        </w:rPr>
        <w:t xml:space="preserve"> </w:t>
      </w:r>
      <w:r w:rsidR="00E50A82">
        <w:rPr>
          <w:rFonts w:eastAsiaTheme="minorEastAsia" w:hint="eastAsia"/>
          <w:lang w:eastAsia="zh-CN"/>
        </w:rPr>
        <w:t xml:space="preserve">combination </w:t>
      </w:r>
      <w:r w:rsidR="001533B9">
        <w:rPr>
          <w:rFonts w:hint="eastAsia"/>
        </w:rPr>
        <w:t xml:space="preserve">(0, 4) </w:t>
      </w:r>
      <w:r w:rsidR="00DC0DE9">
        <w:t>and the</w:t>
      </w:r>
      <w:r w:rsidR="009A433B">
        <w:rPr>
          <w:rFonts w:hint="eastAsia"/>
        </w:rPr>
        <w:t xml:space="preserve"> </w:t>
      </w:r>
      <w:r w:rsidR="00DC0DE9">
        <w:t xml:space="preserve">TPMI </w:t>
      </w:r>
      <w:proofErr w:type="spellStart"/>
      <w:r w:rsidR="009A433B">
        <w:rPr>
          <w:rFonts w:hint="eastAsia"/>
        </w:rPr>
        <w:t>precoder</w:t>
      </w:r>
      <w:proofErr w:type="spellEnd"/>
      <w:r w:rsidR="009A433B">
        <w:rPr>
          <w:rFonts w:hint="eastAsia"/>
        </w:rPr>
        <w:t xml:space="preserve"> </w:t>
      </w:r>
      <m:oMath>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1</m:t>
                </m:r>
              </m:num>
              <m:den>
                <m:r>
                  <w:rPr>
                    <w:rFonts w:ascii="Cambria Math" w:hAnsi="Cambria Math"/>
                  </w:rPr>
                  <m:t>1</m:t>
                </m:r>
              </m:den>
            </m:f>
            <m:f>
              <m:fPr>
                <m:type m:val="noBar"/>
                <m:ctrlPr>
                  <w:rPr>
                    <w:rFonts w:ascii="Cambria Math" w:hAnsi="Cambria Math"/>
                    <w:i/>
                  </w:rPr>
                </m:ctrlPr>
              </m:fPr>
              <m:num>
                <m:r>
                  <w:rPr>
                    <w:rFonts w:ascii="Cambria Math" w:hAnsi="Cambria Math"/>
                  </w:rPr>
                  <m:t>1</m:t>
                </m:r>
              </m:num>
              <m:den>
                <m:r>
                  <w:rPr>
                    <w:rFonts w:ascii="Cambria Math" w:hAnsi="Cambria Math"/>
                  </w:rPr>
                  <m:t>-1</m:t>
                </m:r>
              </m:den>
            </m:f>
          </m:e>
        </m:d>
      </m:oMath>
      <w:r w:rsidR="009A433B">
        <w:rPr>
          <w:rFonts w:eastAsiaTheme="minorEastAsia" w:hint="eastAsia"/>
          <w:lang w:eastAsia="zh-CN"/>
        </w:rPr>
        <w:t xml:space="preserve"> </w:t>
      </w:r>
      <w:r w:rsidR="00DC0DE9">
        <w:rPr>
          <w:rFonts w:eastAsiaTheme="minorEastAsia"/>
          <w:lang w:eastAsia="zh-CN"/>
        </w:rPr>
        <w:t xml:space="preserve">, signals on two antennas at the UE as shown in figure 1 where power on antenna 1 is zero on first DMRS symbol and </w:t>
      </w:r>
      <w:r w:rsidR="00BF0B19">
        <w:rPr>
          <w:rFonts w:eastAsiaTheme="minorEastAsia"/>
          <w:lang w:eastAsia="zh-CN"/>
        </w:rPr>
        <w:t>zero on antenna 0 on second DMRS symbol</w:t>
      </w:r>
      <w:r w:rsidR="003D4C68">
        <w:rPr>
          <w:rFonts w:eastAsiaTheme="minorEastAsia" w:hint="eastAsia"/>
          <w:lang w:eastAsia="zh-CN"/>
        </w:rPr>
        <w:t xml:space="preserve">. </w:t>
      </w:r>
    </w:p>
    <w:p w14:paraId="238C5286" w14:textId="77777777" w:rsidR="009A5A90" w:rsidRDefault="009A5A90" w:rsidP="00163630">
      <w:pPr>
        <w:jc w:val="both"/>
      </w:pPr>
      <w:r>
        <w:rPr>
          <w:rFonts w:hint="eastAsia"/>
          <w:noProof/>
          <w:lang w:eastAsia="zh-CN"/>
        </w:rPr>
        <w:drawing>
          <wp:inline distT="0" distB="0" distL="0" distR="0" wp14:anchorId="791FC4C5" wp14:editId="52CCB1FA">
            <wp:extent cx="5480685" cy="600075"/>
            <wp:effectExtent l="0" t="0" r="571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0685" cy="600075"/>
                    </a:xfrm>
                    <a:prstGeom prst="rect">
                      <a:avLst/>
                    </a:prstGeom>
                    <a:noFill/>
                    <a:ln>
                      <a:noFill/>
                    </a:ln>
                  </pic:spPr>
                </pic:pic>
              </a:graphicData>
            </a:graphic>
          </wp:inline>
        </w:drawing>
      </w:r>
    </w:p>
    <w:p w14:paraId="24DA3D33" w14:textId="59BA9537" w:rsidR="00F4620B" w:rsidRPr="00EB3E50" w:rsidRDefault="00DC0DE9" w:rsidP="00187E7E">
      <w:pPr>
        <w:spacing w:before="120" w:after="120"/>
        <w:jc w:val="center"/>
        <w:rPr>
          <w:rFonts w:eastAsiaTheme="minorEastAsia"/>
          <w:b/>
          <w:lang w:eastAsia="zh-CN"/>
        </w:rPr>
      </w:pPr>
      <w:r>
        <w:rPr>
          <w:rFonts w:eastAsiaTheme="minorEastAsia" w:hint="eastAsia"/>
          <w:b/>
          <w:lang w:eastAsia="zh-CN"/>
        </w:rPr>
        <w:t>Figure1</w:t>
      </w:r>
      <w:r w:rsidR="00F70676" w:rsidRPr="00EB3E50">
        <w:rPr>
          <w:rFonts w:eastAsiaTheme="minorEastAsia" w:hint="eastAsia"/>
          <w:b/>
          <w:lang w:eastAsia="zh-CN"/>
        </w:rPr>
        <w:t xml:space="preserve">. DMRS </w:t>
      </w:r>
      <w:r w:rsidR="00C56B0C" w:rsidRPr="00EB3E50">
        <w:rPr>
          <w:rFonts w:eastAsiaTheme="minorEastAsia" w:hint="eastAsia"/>
          <w:b/>
          <w:lang w:eastAsia="zh-CN"/>
        </w:rPr>
        <w:t>resource mapping after precoding</w:t>
      </w:r>
    </w:p>
    <w:p w14:paraId="674A94C2" w14:textId="33EC75DC" w:rsidR="00F4620B" w:rsidRPr="00EB3E50" w:rsidRDefault="00370023" w:rsidP="00163630">
      <w:pPr>
        <w:spacing w:after="120"/>
        <w:jc w:val="both"/>
        <w:rPr>
          <w:rFonts w:eastAsiaTheme="minorEastAsia"/>
          <w:lang w:eastAsia="zh-CN"/>
        </w:rPr>
      </w:pPr>
      <w:r>
        <w:rPr>
          <w:rFonts w:eastAsiaTheme="minorEastAsia" w:hint="eastAsia"/>
          <w:lang w:eastAsia="zh-CN"/>
        </w:rPr>
        <w:t xml:space="preserve">From the perspective of UE implementation, power imbalance issue is more severe </w:t>
      </w:r>
      <w:r w:rsidR="00D95AEE">
        <w:rPr>
          <w:rFonts w:eastAsiaTheme="minorEastAsia"/>
          <w:lang w:eastAsia="zh-CN"/>
        </w:rPr>
        <w:t>in</w:t>
      </w:r>
      <w:r>
        <w:rPr>
          <w:rFonts w:eastAsiaTheme="minorEastAsia" w:hint="eastAsia"/>
          <w:lang w:eastAsia="zh-CN"/>
        </w:rPr>
        <w:t xml:space="preserve"> uplink.</w:t>
      </w:r>
      <w:r w:rsidR="00031257">
        <w:rPr>
          <w:rFonts w:eastAsiaTheme="minorEastAsia" w:hint="eastAsia"/>
          <w:lang w:eastAsia="zh-CN"/>
        </w:rPr>
        <w:t xml:space="preserve"> </w:t>
      </w:r>
      <w:r w:rsidR="00F4620B" w:rsidRPr="00EB3E50">
        <w:rPr>
          <w:rFonts w:eastAsiaTheme="minorEastAsia" w:hint="eastAsia"/>
          <w:lang w:eastAsia="zh-CN"/>
        </w:rPr>
        <w:t xml:space="preserve">Power imbalance between adjacent DMRS symbols </w:t>
      </w:r>
      <w:r w:rsidR="00EB3E50">
        <w:rPr>
          <w:rFonts w:eastAsiaTheme="minorEastAsia" w:hint="eastAsia"/>
          <w:lang w:eastAsia="zh-CN"/>
        </w:rPr>
        <w:t>may</w:t>
      </w:r>
      <w:r w:rsidR="00F4620B" w:rsidRPr="00EB3E50">
        <w:rPr>
          <w:rFonts w:eastAsiaTheme="minorEastAsia" w:hint="eastAsia"/>
          <w:lang w:eastAsia="zh-CN"/>
        </w:rPr>
        <w:t xml:space="preserve"> cause power ramping and phase </w:t>
      </w:r>
      <w:r w:rsidR="00BF0B19">
        <w:rPr>
          <w:rFonts w:eastAsiaTheme="minorEastAsia"/>
          <w:lang w:eastAsia="zh-CN"/>
        </w:rPr>
        <w:t>dis</w:t>
      </w:r>
      <w:r w:rsidR="00F4620B" w:rsidRPr="00EB3E50">
        <w:rPr>
          <w:rFonts w:eastAsiaTheme="minorEastAsia" w:hint="eastAsia"/>
          <w:lang w:eastAsia="zh-CN"/>
        </w:rPr>
        <w:t>continuity problem.</w:t>
      </w:r>
      <w:r w:rsidR="00BF0B19">
        <w:rPr>
          <w:rFonts w:eastAsiaTheme="minorEastAsia" w:hint="eastAsia"/>
          <w:lang w:eastAsia="zh-CN"/>
        </w:rPr>
        <w:t xml:space="preserve"> As depicted in figure 2</w:t>
      </w:r>
      <w:r w:rsidR="005D79C5">
        <w:rPr>
          <w:rFonts w:eastAsiaTheme="minorEastAsia" w:hint="eastAsia"/>
          <w:lang w:eastAsia="zh-CN"/>
        </w:rPr>
        <w:t xml:space="preserve">, for above </w:t>
      </w:r>
      <w:r w:rsidR="005D79C5">
        <w:rPr>
          <w:rFonts w:eastAsiaTheme="minorEastAsia"/>
          <w:lang w:eastAsia="zh-CN"/>
        </w:rPr>
        <w:t>mentioned</w:t>
      </w:r>
      <w:r w:rsidR="005D79C5">
        <w:rPr>
          <w:rFonts w:eastAsiaTheme="minorEastAsia" w:hint="eastAsia"/>
          <w:lang w:eastAsia="zh-CN"/>
        </w:rPr>
        <w:t xml:space="preserve"> example</w:t>
      </w:r>
      <w:r w:rsidR="00187E7E">
        <w:rPr>
          <w:rFonts w:eastAsiaTheme="minorEastAsia" w:hint="eastAsia"/>
          <w:lang w:eastAsia="zh-CN"/>
        </w:rPr>
        <w:t>, 3/6dB power ON</w:t>
      </w:r>
      <w:r w:rsidR="00DC7E04">
        <w:rPr>
          <w:rFonts w:eastAsiaTheme="minorEastAsia" w:hint="eastAsia"/>
          <w:lang w:eastAsia="zh-CN"/>
        </w:rPr>
        <w:t xml:space="preserve"> and 6</w:t>
      </w:r>
      <w:r w:rsidR="00FA0C05">
        <w:rPr>
          <w:rFonts w:eastAsiaTheme="minorEastAsia" w:hint="eastAsia"/>
          <w:lang w:eastAsia="zh-CN"/>
        </w:rPr>
        <w:t>/3</w:t>
      </w:r>
      <w:r w:rsidR="00DC7E04">
        <w:rPr>
          <w:rFonts w:eastAsiaTheme="minorEastAsia" w:hint="eastAsia"/>
          <w:lang w:eastAsia="zh-CN"/>
        </w:rPr>
        <w:t>dB</w:t>
      </w:r>
      <w:r w:rsidR="00187E7E">
        <w:rPr>
          <w:rFonts w:eastAsiaTheme="minorEastAsia" w:hint="eastAsia"/>
          <w:lang w:eastAsia="zh-CN"/>
        </w:rPr>
        <w:t xml:space="preserve"> power OFF</w:t>
      </w:r>
      <w:r w:rsidR="00FA0C05">
        <w:rPr>
          <w:rFonts w:eastAsiaTheme="minorEastAsia" w:hint="eastAsia"/>
          <w:lang w:eastAsia="zh-CN"/>
        </w:rPr>
        <w:t xml:space="preserve"> transient period cannot be neglected for PA</w:t>
      </w:r>
      <w:r w:rsidR="006F130E">
        <w:rPr>
          <w:rFonts w:eastAsiaTheme="minorEastAsia" w:hint="eastAsia"/>
          <w:lang w:eastAsia="zh-CN"/>
        </w:rPr>
        <w:t>0 and PA1 respectively</w:t>
      </w:r>
      <w:r w:rsidR="003A55CD">
        <w:rPr>
          <w:rFonts w:eastAsiaTheme="minorEastAsia" w:hint="eastAsia"/>
          <w:lang w:eastAsia="zh-CN"/>
        </w:rPr>
        <w:t xml:space="preserve">, which </w:t>
      </w:r>
      <w:r w:rsidR="00D95AEE">
        <w:rPr>
          <w:rFonts w:eastAsiaTheme="minorEastAsia"/>
          <w:lang w:eastAsia="zh-CN"/>
        </w:rPr>
        <w:t>severely</w:t>
      </w:r>
      <w:r w:rsidR="003A55CD">
        <w:rPr>
          <w:rFonts w:eastAsiaTheme="minorEastAsia" w:hint="eastAsia"/>
          <w:lang w:eastAsia="zh-CN"/>
        </w:rPr>
        <w:t xml:space="preserve"> degrade</w:t>
      </w:r>
      <w:r w:rsidR="00D95AEE">
        <w:rPr>
          <w:rFonts w:eastAsiaTheme="minorEastAsia"/>
          <w:lang w:eastAsia="zh-CN"/>
        </w:rPr>
        <w:t>s</w:t>
      </w:r>
      <w:r w:rsidR="003A55CD">
        <w:rPr>
          <w:rFonts w:eastAsiaTheme="minorEastAsia" w:hint="eastAsia"/>
          <w:lang w:eastAsia="zh-CN"/>
        </w:rPr>
        <w:t xml:space="preserve"> DMRS demodulation performance</w:t>
      </w:r>
      <w:r w:rsidR="00FA0C05">
        <w:rPr>
          <w:rFonts w:eastAsiaTheme="minorEastAsia" w:hint="eastAsia"/>
          <w:lang w:eastAsia="zh-CN"/>
        </w:rPr>
        <w:t>.</w:t>
      </w:r>
    </w:p>
    <w:p w14:paraId="3339B75C" w14:textId="036ADDA8" w:rsidR="00F4620B" w:rsidRDefault="00380516" w:rsidP="00380516">
      <w:pPr>
        <w:jc w:val="center"/>
      </w:pPr>
      <w:r>
        <w:object w:dxaOrig="9675" w:dyaOrig="4351" w14:anchorId="2B731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127.45pt" o:ole="">
            <v:imagedata r:id="rId9" o:title=""/>
          </v:shape>
          <o:OLEObject Type="Embed" ProgID="Visio.Drawing.15" ShapeID="_x0000_i1025" DrawAspect="Content" ObjectID="_1605350564" r:id="rId10"/>
        </w:object>
      </w:r>
    </w:p>
    <w:p w14:paraId="620CEC83" w14:textId="2B14C047" w:rsidR="00F4620B" w:rsidRPr="00F67596" w:rsidRDefault="00BF0B19" w:rsidP="00F67596">
      <w:pPr>
        <w:spacing w:before="120" w:after="120"/>
        <w:jc w:val="center"/>
        <w:rPr>
          <w:rFonts w:eastAsiaTheme="minorEastAsia"/>
          <w:b/>
          <w:lang w:eastAsia="zh-CN"/>
        </w:rPr>
      </w:pPr>
      <w:r>
        <w:rPr>
          <w:rFonts w:eastAsiaTheme="minorEastAsia" w:hint="eastAsia"/>
          <w:b/>
          <w:lang w:eastAsia="zh-CN"/>
        </w:rPr>
        <w:t>Figure2</w:t>
      </w:r>
      <w:r w:rsidR="005D79C5" w:rsidRPr="00EB3E50">
        <w:rPr>
          <w:rFonts w:eastAsiaTheme="minorEastAsia" w:hint="eastAsia"/>
          <w:b/>
          <w:lang w:eastAsia="zh-CN"/>
        </w:rPr>
        <w:t xml:space="preserve">. </w:t>
      </w:r>
      <w:r w:rsidR="005D79C5">
        <w:rPr>
          <w:rFonts w:eastAsiaTheme="minorEastAsia" w:hint="eastAsia"/>
          <w:b/>
          <w:lang w:eastAsia="zh-CN"/>
        </w:rPr>
        <w:t>Power ramping and phase continuity problem caused by power imbalance</w:t>
      </w:r>
    </w:p>
    <w:p w14:paraId="4495AB32" w14:textId="117238D7" w:rsidR="00F4620B" w:rsidRPr="00380516" w:rsidRDefault="00F67596" w:rsidP="00163630">
      <w:pPr>
        <w:jc w:val="both"/>
        <w:rPr>
          <w:rFonts w:eastAsiaTheme="minorEastAsia"/>
          <w:lang w:eastAsia="zh-CN"/>
        </w:rPr>
      </w:pPr>
      <w:r>
        <w:rPr>
          <w:rFonts w:eastAsiaTheme="minorEastAsia" w:hint="eastAsia"/>
          <w:lang w:eastAsia="zh-CN"/>
        </w:rPr>
        <w:lastRenderedPageBreak/>
        <w:t>Additionally, p</w:t>
      </w:r>
      <w:r w:rsidR="00F4620B">
        <w:rPr>
          <w:rFonts w:hint="eastAsia"/>
        </w:rPr>
        <w:t>ower imbalance shall lead to power boosting problem</w:t>
      </w:r>
      <w:r w:rsidR="00D95AEE">
        <w:t xml:space="preserve"> as well</w:t>
      </w:r>
      <w:r w:rsidR="00F4620B">
        <w:rPr>
          <w:rFonts w:hint="eastAsia"/>
        </w:rPr>
        <w:t>.</w:t>
      </w:r>
      <w:r w:rsidR="00ED7542">
        <w:rPr>
          <w:rFonts w:eastAsiaTheme="minorEastAsia" w:hint="eastAsia"/>
          <w:lang w:eastAsia="zh-CN"/>
        </w:rPr>
        <w:t xml:space="preserve"> If the number of CDM groups without data is 2, </w:t>
      </w:r>
      <w:r w:rsidR="00A13AB2">
        <w:rPr>
          <w:rFonts w:eastAsiaTheme="minorEastAsia"/>
          <w:lang w:eastAsia="zh-CN"/>
        </w:rPr>
        <w:t xml:space="preserve">3dB </w:t>
      </w:r>
      <w:r w:rsidR="00187E7E">
        <w:rPr>
          <w:rFonts w:eastAsiaTheme="minorEastAsia"/>
          <w:lang w:eastAsia="zh-CN"/>
        </w:rPr>
        <w:t>DMRS power boosting is possible</w:t>
      </w:r>
      <w:r w:rsidR="00A13AB2">
        <w:rPr>
          <w:rFonts w:eastAsiaTheme="minorEastAsia"/>
          <w:lang w:eastAsia="zh-CN"/>
        </w:rPr>
        <w:t xml:space="preserve"> h</w:t>
      </w:r>
      <w:r w:rsidR="00ED7542">
        <w:rPr>
          <w:rFonts w:eastAsiaTheme="minorEastAsia" w:hint="eastAsia"/>
          <w:lang w:eastAsia="zh-CN"/>
        </w:rPr>
        <w:t xml:space="preserve">owever the maximum </w:t>
      </w:r>
      <w:r w:rsidR="00380516">
        <w:rPr>
          <w:rFonts w:eastAsiaTheme="minorEastAsia" w:hint="eastAsia"/>
          <w:lang w:eastAsia="zh-CN"/>
        </w:rPr>
        <w:t>transmission power is limited</w:t>
      </w:r>
      <w:r w:rsidR="00BF0B19">
        <w:rPr>
          <w:rFonts w:eastAsiaTheme="minorEastAsia"/>
          <w:lang w:eastAsia="zh-CN"/>
        </w:rPr>
        <w:t xml:space="preserve"> by PA rating</w:t>
      </w:r>
      <w:r w:rsidR="00380516">
        <w:rPr>
          <w:rFonts w:eastAsiaTheme="minorEastAsia" w:hint="eastAsia"/>
          <w:lang w:eastAsia="zh-CN"/>
        </w:rPr>
        <w:t>. T</w:t>
      </w:r>
      <w:r w:rsidR="00ED7542">
        <w:rPr>
          <w:rFonts w:eastAsiaTheme="minorEastAsia" w:hint="eastAsia"/>
          <w:lang w:eastAsia="zh-CN"/>
        </w:rPr>
        <w:t>hat means when data symbol transmission reach the maximum power of PA,</w:t>
      </w:r>
      <w:r w:rsidR="00380516">
        <w:rPr>
          <w:rFonts w:eastAsiaTheme="minorEastAsia" w:hint="eastAsia"/>
          <w:lang w:eastAsia="zh-CN"/>
        </w:rPr>
        <w:t xml:space="preserve"> 3dB DMRS power boosting</w:t>
      </w:r>
      <w:r w:rsidR="00A13AB2">
        <w:rPr>
          <w:rFonts w:eastAsiaTheme="minorEastAsia"/>
          <w:lang w:eastAsia="zh-CN"/>
        </w:rPr>
        <w:t xml:space="preserve"> is not possible for </w:t>
      </w:r>
      <w:r w:rsidR="00F4620B">
        <w:rPr>
          <w:rFonts w:hint="eastAsia"/>
        </w:rPr>
        <w:t xml:space="preserve">DMRS </w:t>
      </w:r>
      <w:r w:rsidR="00A13AB2">
        <w:t>due to power imbalance between PAs.</w:t>
      </w:r>
    </w:p>
    <w:p w14:paraId="39E4AEDF" w14:textId="6596C62D" w:rsidR="001E517E" w:rsidRDefault="00A65CA6" w:rsidP="00F67596">
      <w:pPr>
        <w:jc w:val="center"/>
        <w:rPr>
          <w:rFonts w:eastAsiaTheme="minorEastAsia"/>
          <w:lang w:eastAsia="zh-CN"/>
        </w:rPr>
      </w:pPr>
      <w:r>
        <w:object w:dxaOrig="7410" w:dyaOrig="2805" w14:anchorId="7A13DE78">
          <v:shape id="_x0000_i1026" type="#_x0000_t75" style="width:283.4pt;height:107.4pt" o:ole="">
            <v:imagedata r:id="rId11" o:title=""/>
          </v:shape>
          <o:OLEObject Type="Embed" ProgID="Visio.Drawing.15" ShapeID="_x0000_i1026" DrawAspect="Content" ObjectID="_1605350565" r:id="rId12"/>
        </w:object>
      </w:r>
    </w:p>
    <w:p w14:paraId="6A4D1D8A" w14:textId="3E34E157" w:rsidR="00F4620B" w:rsidRPr="00380516" w:rsidRDefault="00A13AB2" w:rsidP="00380516">
      <w:pPr>
        <w:spacing w:before="120" w:after="120"/>
        <w:jc w:val="center"/>
        <w:rPr>
          <w:rFonts w:eastAsiaTheme="minorEastAsia"/>
          <w:b/>
          <w:lang w:eastAsia="zh-CN"/>
        </w:rPr>
      </w:pPr>
      <w:r>
        <w:rPr>
          <w:rFonts w:eastAsiaTheme="minorEastAsia" w:hint="eastAsia"/>
          <w:b/>
          <w:lang w:eastAsia="zh-CN"/>
        </w:rPr>
        <w:t>Figure3</w:t>
      </w:r>
      <w:r w:rsidR="00F67596" w:rsidRPr="00EB3E50">
        <w:rPr>
          <w:rFonts w:eastAsiaTheme="minorEastAsia" w:hint="eastAsia"/>
          <w:b/>
          <w:lang w:eastAsia="zh-CN"/>
        </w:rPr>
        <w:t xml:space="preserve">. </w:t>
      </w:r>
      <w:r w:rsidR="00F67596">
        <w:rPr>
          <w:rFonts w:eastAsiaTheme="minorEastAsia" w:hint="eastAsia"/>
          <w:b/>
          <w:lang w:eastAsia="zh-CN"/>
        </w:rPr>
        <w:t>Power boosting problem caused by power imbalance</w:t>
      </w:r>
    </w:p>
    <w:p w14:paraId="1BAB60E0" w14:textId="77777777" w:rsidR="006378D7" w:rsidRDefault="006378D7" w:rsidP="00163630">
      <w:pPr>
        <w:jc w:val="both"/>
        <w:rPr>
          <w:rFonts w:eastAsiaTheme="minorEastAsia"/>
          <w:lang w:eastAsia="zh-CN"/>
        </w:rPr>
      </w:pPr>
    </w:p>
    <w:p w14:paraId="068C74B4" w14:textId="08F14DFD" w:rsidR="00380516" w:rsidRPr="00163630" w:rsidRDefault="00A77EA3" w:rsidP="00163630">
      <w:pPr>
        <w:jc w:val="both"/>
        <w:rPr>
          <w:rFonts w:eastAsiaTheme="minorEastAsia"/>
          <w:lang w:eastAsia="zh-CN"/>
        </w:rPr>
      </w:pPr>
      <w:r>
        <w:rPr>
          <w:rFonts w:eastAsiaTheme="minorEastAsia" w:hint="eastAsia"/>
          <w:lang w:eastAsia="zh-CN"/>
        </w:rPr>
        <w:t xml:space="preserve">One solution to address this issue is through </w:t>
      </w:r>
      <w:r>
        <w:rPr>
          <w:rFonts w:eastAsiaTheme="minorEastAsia"/>
          <w:lang w:eastAsia="zh-CN"/>
        </w:rPr>
        <w:t>modifying</w:t>
      </w:r>
      <w:r>
        <w:rPr>
          <w:rFonts w:eastAsiaTheme="minorEastAsia" w:hint="eastAsia"/>
          <w:lang w:eastAsia="zh-CN"/>
        </w:rPr>
        <w:t xml:space="preserve"> </w:t>
      </w:r>
      <w:r>
        <w:rPr>
          <w:rFonts w:eastAsiaTheme="minorEastAsia"/>
          <w:lang w:eastAsia="zh-CN"/>
        </w:rPr>
        <w:t xml:space="preserve">some of the TPMI </w:t>
      </w:r>
      <w:proofErr w:type="spellStart"/>
      <w:r>
        <w:rPr>
          <w:rFonts w:eastAsiaTheme="minorEastAsia"/>
          <w:lang w:eastAsia="zh-CN"/>
        </w:rPr>
        <w:t>precoders</w:t>
      </w:r>
      <w:proofErr w:type="spellEnd"/>
      <w:r>
        <w:rPr>
          <w:rFonts w:eastAsiaTheme="minorEastAsia"/>
          <w:lang w:eastAsia="zh-CN"/>
        </w:rPr>
        <w:t xml:space="preserve">, the TPMI </w:t>
      </w:r>
      <w:proofErr w:type="spellStart"/>
      <w:r>
        <w:rPr>
          <w:rFonts w:eastAsiaTheme="minorEastAsia"/>
          <w:lang w:eastAsia="zh-CN"/>
        </w:rPr>
        <w:t>precoders</w:t>
      </w:r>
      <w:proofErr w:type="spellEnd"/>
      <w:r w:rsidR="00367597">
        <w:rPr>
          <w:rFonts w:eastAsiaTheme="minorEastAsia"/>
          <w:lang w:eastAsia="zh-CN"/>
        </w:rPr>
        <w:t xml:space="preserve"> </w:t>
      </w:r>
      <w:r w:rsidR="00367597">
        <w:rPr>
          <w:rFonts w:eastAsiaTheme="minorEastAsia" w:hint="eastAsia"/>
          <w:lang w:eastAsia="zh-CN"/>
        </w:rPr>
        <w:t>and DMRS antenna ports combination</w:t>
      </w:r>
      <w:r>
        <w:rPr>
          <w:rFonts w:eastAsiaTheme="minorEastAsia"/>
          <w:lang w:eastAsia="zh-CN"/>
        </w:rPr>
        <w:t xml:space="preserve"> causing power imbalance at the UE are highlighted in the appendix below. </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0BD71400" w:rsidR="005F7960" w:rsidRDefault="005F7960" w:rsidP="005F7960">
      <w:pPr>
        <w:pStyle w:val="a2"/>
        <w:rPr>
          <w:rFonts w:eastAsia="宋体"/>
          <w:lang w:eastAsia="zh-CN"/>
        </w:rPr>
      </w:pPr>
      <w:r w:rsidRPr="004E3D49">
        <w:rPr>
          <w:rFonts w:eastAsia="宋体"/>
          <w:lang w:eastAsia="zh-CN"/>
        </w:rPr>
        <w:t xml:space="preserve">In this contribution, </w:t>
      </w:r>
      <w:r w:rsidR="008B5A5E">
        <w:rPr>
          <w:rFonts w:eastAsia="宋体" w:hint="eastAsia"/>
          <w:lang w:eastAsia="zh-CN"/>
        </w:rPr>
        <w:t xml:space="preserve">power imbalance </w:t>
      </w:r>
      <w:r w:rsidR="00A13AB2">
        <w:rPr>
          <w:rFonts w:eastAsia="宋体"/>
          <w:lang w:eastAsia="zh-CN"/>
        </w:rPr>
        <w:t>betwee</w:t>
      </w:r>
      <w:r w:rsidR="00A77EA3">
        <w:rPr>
          <w:rFonts w:eastAsia="宋体"/>
          <w:lang w:eastAsia="zh-CN"/>
        </w:rPr>
        <w:t>n two DMRS symbols is discussed</w:t>
      </w:r>
      <w:r w:rsidR="00745B23">
        <w:rPr>
          <w:rFonts w:eastAsia="宋体" w:hint="eastAsia"/>
          <w:lang w:eastAsia="zh-CN"/>
        </w:rPr>
        <w:t>.</w:t>
      </w:r>
      <w:r w:rsidR="00A77EA3">
        <w:rPr>
          <w:rFonts w:eastAsia="宋体"/>
          <w:lang w:eastAsia="zh-CN"/>
        </w:rPr>
        <w:t xml:space="preserve"> </w:t>
      </w:r>
      <w:r w:rsidR="00BE432C">
        <w:rPr>
          <w:rFonts w:eastAsia="宋体"/>
          <w:lang w:eastAsia="zh-CN"/>
        </w:rPr>
        <w:t>T</w:t>
      </w:r>
      <w:r w:rsidR="00A77EA3">
        <w:rPr>
          <w:rFonts w:eastAsia="宋体"/>
          <w:lang w:eastAsia="zh-CN"/>
        </w:rPr>
        <w:t>he power imbalance at the UE is severely impacting UL performance</w:t>
      </w:r>
      <w:r w:rsidR="00B71262">
        <w:rPr>
          <w:rFonts w:eastAsia="宋体"/>
          <w:lang w:eastAsia="zh-CN"/>
        </w:rPr>
        <w:t xml:space="preserve"> </w:t>
      </w:r>
      <w:r w:rsidR="00B71262" w:rsidRPr="00B71262">
        <w:rPr>
          <w:rFonts w:eastAsia="宋体"/>
          <w:lang w:eastAsia="zh-CN"/>
        </w:rPr>
        <w:t>especially for a subset of UL precoding matrix</w:t>
      </w:r>
      <w:r w:rsidR="00BE432C">
        <w:rPr>
          <w:rFonts w:eastAsia="宋体"/>
          <w:lang w:eastAsia="zh-CN"/>
        </w:rPr>
        <w:t>, without a clear solution it is hard to imagine the UEs will implement UL MIMO in real product</w:t>
      </w:r>
      <w:r w:rsidR="00A77EA3">
        <w:rPr>
          <w:rFonts w:eastAsia="宋体"/>
          <w:lang w:eastAsia="zh-CN"/>
        </w:rPr>
        <w:t xml:space="preserve">. RAN1 should look into the power imbalance issue at the UE and potentially specify a solution without expanding the WID scope. </w:t>
      </w:r>
    </w:p>
    <w:p w14:paraId="497B237C" w14:textId="491309BC" w:rsidR="00EC3AFA" w:rsidRPr="004E3D49" w:rsidRDefault="00EC3AFA" w:rsidP="005F7960">
      <w:pPr>
        <w:pStyle w:val="a2"/>
        <w:rPr>
          <w:rFonts w:eastAsia="宋体"/>
          <w:lang w:eastAsia="zh-CN"/>
        </w:rPr>
      </w:pPr>
      <w:r>
        <w:rPr>
          <w:rFonts w:eastAsia="宋体"/>
          <w:lang w:eastAsia="zh-CN"/>
        </w:rPr>
        <w:t>Proposal</w:t>
      </w:r>
      <w:r w:rsidR="007B5146">
        <w:rPr>
          <w:rFonts w:eastAsia="宋体"/>
          <w:lang w:eastAsia="zh-CN"/>
        </w:rPr>
        <w:t>: RAN1 should carefully consider</w:t>
      </w:r>
      <w:r>
        <w:rPr>
          <w:rFonts w:eastAsia="宋体"/>
          <w:lang w:eastAsia="zh-CN"/>
        </w:rPr>
        <w:t xml:space="preserve"> the power imbalance issue at UE and potentially specify a solution without expanding the WID scope</w:t>
      </w:r>
      <w:r w:rsidR="009F67F7">
        <w:rPr>
          <w:rFonts w:eastAsia="宋体"/>
          <w:lang w:eastAsia="zh-CN"/>
        </w:rPr>
        <w:t xml:space="preserve"> </w:t>
      </w:r>
      <w:r w:rsidR="009F67F7" w:rsidRPr="00401C76">
        <w:rPr>
          <w:rFonts w:eastAsia="Malgun Gothic" w:hint="eastAsia"/>
          <w:lang w:eastAsia="ko-KR"/>
        </w:rPr>
        <w:t xml:space="preserve">(no </w:t>
      </w:r>
      <w:r w:rsidR="009F67F7" w:rsidRPr="00401C76">
        <w:rPr>
          <w:rFonts w:eastAsia="Malgun Gothic"/>
          <w:lang w:eastAsia="ko-KR"/>
        </w:rPr>
        <w:t>change</w:t>
      </w:r>
      <w:r w:rsidR="009F67F7" w:rsidRPr="00401C76">
        <w:rPr>
          <w:rFonts w:eastAsia="Malgun Gothic" w:hint="eastAsia"/>
          <w:lang w:eastAsia="ko-KR"/>
        </w:rPr>
        <w:t xml:space="preserve"> on RE mapping specified in Rel-15)</w:t>
      </w:r>
      <w:r>
        <w:rPr>
          <w:rFonts w:eastAsia="宋体"/>
          <w:lang w:eastAsia="zh-CN"/>
        </w:rPr>
        <w:t>.</w:t>
      </w:r>
      <w:bookmarkStart w:id="5" w:name="_GoBack"/>
      <w:bookmarkEnd w:id="5"/>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p w14:paraId="6278DDF8" w14:textId="16FE5596" w:rsidR="00E07804" w:rsidRPr="00EA4095" w:rsidRDefault="00E07804" w:rsidP="00E07804">
      <w:pPr>
        <w:pStyle w:val="a2"/>
        <w:numPr>
          <w:ilvl w:val="0"/>
          <w:numId w:val="39"/>
        </w:numPr>
        <w:rPr>
          <w:rFonts w:eastAsia="宋体"/>
          <w:szCs w:val="20"/>
          <w:lang w:eastAsia="zh-CN"/>
        </w:rPr>
      </w:pPr>
      <w:bookmarkStart w:id="6" w:name="_Ref521348360"/>
      <w:bookmarkEnd w:id="3"/>
      <w:bookmarkEnd w:id="4"/>
      <w:r>
        <w:rPr>
          <w:rFonts w:eastAsia="宋体" w:hint="eastAsia"/>
          <w:szCs w:val="20"/>
          <w:lang w:eastAsia="zh-CN"/>
        </w:rPr>
        <w:t>RP-18</w:t>
      </w:r>
      <w:r>
        <w:rPr>
          <w:rFonts w:eastAsia="宋体"/>
          <w:szCs w:val="20"/>
          <w:lang w:eastAsia="zh-CN"/>
        </w:rPr>
        <w:t xml:space="preserve">2067, </w:t>
      </w:r>
      <w:r w:rsidRPr="00F26BEC">
        <w:rPr>
          <w:rFonts w:eastAsia="宋体" w:hint="eastAsia"/>
          <w:szCs w:val="20"/>
          <w:lang w:eastAsia="zh-CN"/>
        </w:rPr>
        <w:t xml:space="preserve">Revised WID: </w:t>
      </w:r>
      <w:r w:rsidRPr="00F26BEC">
        <w:rPr>
          <w:rFonts w:eastAsia="宋体"/>
          <w:szCs w:val="20"/>
          <w:lang w:eastAsia="zh-CN"/>
        </w:rPr>
        <w:t>Enhancements on MIMO for NR</w:t>
      </w:r>
      <w:r>
        <w:rPr>
          <w:rFonts w:eastAsia="宋体"/>
          <w:szCs w:val="20"/>
          <w:lang w:eastAsia="zh-CN"/>
        </w:rPr>
        <w:t>, RAN#81</w:t>
      </w:r>
    </w:p>
    <w:bookmarkEnd w:id="6"/>
    <w:p w14:paraId="1FFDA136" w14:textId="19F0F5DB" w:rsidR="00AB1580" w:rsidRDefault="003239FF" w:rsidP="003239F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3239FF">
        <w:rPr>
          <w:rFonts w:cs="Times New Roman" w:hint="eastAsia"/>
          <w:kern w:val="0"/>
          <w:sz w:val="36"/>
          <w:szCs w:val="20"/>
        </w:rPr>
        <w:t>Appendix</w:t>
      </w:r>
    </w:p>
    <w:p w14:paraId="4E5560E4" w14:textId="1F22171C" w:rsidR="003239FF" w:rsidRPr="003239FF" w:rsidRDefault="00016240" w:rsidP="003239FF">
      <w:pPr>
        <w:pStyle w:val="a2"/>
        <w:rPr>
          <w:rFonts w:eastAsiaTheme="minorEastAsia"/>
          <w:lang w:eastAsia="zh-CN"/>
        </w:rPr>
      </w:pPr>
      <w:r>
        <w:rPr>
          <w:rFonts w:eastAsiaTheme="minorEastAsia" w:hint="eastAsia"/>
          <w:lang w:eastAsia="zh-CN"/>
        </w:rPr>
        <w:t>D</w:t>
      </w:r>
      <w:r w:rsidR="001C1AB9">
        <w:rPr>
          <w:rFonts w:eastAsiaTheme="minorEastAsia" w:hint="eastAsia"/>
          <w:lang w:eastAsia="zh-CN"/>
        </w:rPr>
        <w:t>MRS ports and CDM group</w:t>
      </w:r>
      <w:r w:rsidR="00460319">
        <w:rPr>
          <w:rFonts w:eastAsiaTheme="minorEastAsia" w:hint="eastAsia"/>
          <w:lang w:eastAsia="zh-CN"/>
        </w:rPr>
        <w:t>s</w:t>
      </w:r>
      <w:r>
        <w:rPr>
          <w:rFonts w:eastAsiaTheme="minorEastAsia" w:hint="eastAsia"/>
          <w:lang w:eastAsia="zh-CN"/>
        </w:rPr>
        <w:t xml:space="preserve"> definition for DMRS configuration type 1 and 2</w:t>
      </w:r>
    </w:p>
    <w:p w14:paraId="17A01E6E" w14:textId="77777777" w:rsidR="00AB1580" w:rsidRDefault="00AB1580" w:rsidP="00AB1580">
      <w:pPr>
        <w:jc w:val="center"/>
        <w:rPr>
          <w:rFonts w:eastAsiaTheme="minorEastAsia"/>
          <w:lang w:eastAsia="zh-CN"/>
        </w:rPr>
      </w:pPr>
      <w:r>
        <w:object w:dxaOrig="2941" w:dyaOrig="4230" w14:anchorId="06364195">
          <v:shape id="_x0000_i1027" type="#_x0000_t75" style="width:147.1pt;height:211.4pt" o:ole="">
            <v:imagedata r:id="rId13" o:title=""/>
          </v:shape>
          <o:OLEObject Type="Embed" ProgID="Visio.Drawing.15" ShapeID="_x0000_i1027" DrawAspect="Content" ObjectID="_1605350566" r:id="rId14"/>
        </w:object>
      </w:r>
      <w:r>
        <w:rPr>
          <w:rFonts w:eastAsiaTheme="minorEastAsia" w:hint="eastAsia"/>
          <w:lang w:eastAsia="zh-CN"/>
        </w:rPr>
        <w:t xml:space="preserve">      </w:t>
      </w:r>
      <w:r>
        <w:object w:dxaOrig="2941" w:dyaOrig="4230" w14:anchorId="6A7EA580">
          <v:shape id="_x0000_i1028" type="#_x0000_t75" style="width:147.1pt;height:211.4pt" o:ole="">
            <v:imagedata r:id="rId15" o:title=""/>
          </v:shape>
          <o:OLEObject Type="Embed" ProgID="Visio.Drawing.15" ShapeID="_x0000_i1028" DrawAspect="Content" ObjectID="_1605350567" r:id="rId16"/>
        </w:object>
      </w:r>
    </w:p>
    <w:p w14:paraId="1F5C4793" w14:textId="77777777" w:rsidR="007A69F1" w:rsidRDefault="007A69F1" w:rsidP="00AB1580">
      <w:pPr>
        <w:pStyle w:val="a2"/>
        <w:rPr>
          <w:rFonts w:eastAsia="宋体"/>
          <w:bCs/>
          <w:szCs w:val="20"/>
          <w:lang w:eastAsia="zh-CN"/>
        </w:rPr>
      </w:pPr>
    </w:p>
    <w:p w14:paraId="601E51D5" w14:textId="3181536E" w:rsidR="00AB1580" w:rsidRDefault="00C67BB7" w:rsidP="00AB1580">
      <w:pPr>
        <w:pStyle w:val="a2"/>
        <w:rPr>
          <w:rFonts w:eastAsia="宋体"/>
          <w:bCs/>
          <w:szCs w:val="20"/>
          <w:lang w:eastAsia="zh-CN"/>
        </w:rPr>
      </w:pPr>
      <w:r>
        <w:rPr>
          <w:rFonts w:eastAsia="宋体" w:hint="eastAsia"/>
          <w:bCs/>
          <w:szCs w:val="20"/>
          <w:lang w:eastAsia="zh-CN"/>
        </w:rPr>
        <w:t xml:space="preserve">Power imbalance </w:t>
      </w:r>
      <w:r w:rsidR="00C8646F">
        <w:rPr>
          <w:rFonts w:eastAsia="宋体" w:hint="eastAsia"/>
          <w:bCs/>
          <w:szCs w:val="20"/>
          <w:lang w:eastAsia="zh-CN"/>
        </w:rPr>
        <w:t xml:space="preserve">issue </w:t>
      </w:r>
      <w:r w:rsidR="00460319">
        <w:rPr>
          <w:rFonts w:eastAsia="宋体" w:hint="eastAsia"/>
          <w:bCs/>
          <w:szCs w:val="20"/>
          <w:lang w:eastAsia="zh-CN"/>
        </w:rPr>
        <w:t xml:space="preserve">related DMRS ports and </w:t>
      </w:r>
      <w:r w:rsidR="00C8646F">
        <w:rPr>
          <w:rFonts w:eastAsia="宋体" w:hint="eastAsia"/>
          <w:bCs/>
          <w:szCs w:val="20"/>
          <w:lang w:eastAsia="zh-CN"/>
        </w:rPr>
        <w:t>precoder combination</w:t>
      </w:r>
    </w:p>
    <w:p w14:paraId="735C599E" w14:textId="77777777" w:rsidR="009A5A90" w:rsidRPr="00F32EDE" w:rsidRDefault="009A5A90" w:rsidP="009A5A9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29747AFB" w14:textId="77777777" w:rsidTr="00F70676">
        <w:trPr>
          <w:trHeight w:val="214"/>
          <w:jc w:val="center"/>
        </w:trPr>
        <w:tc>
          <w:tcPr>
            <w:tcW w:w="0" w:type="auto"/>
            <w:shd w:val="clear" w:color="auto" w:fill="D9D9D9"/>
            <w:vAlign w:val="center"/>
          </w:tcPr>
          <w:p w14:paraId="38E70885"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123EB58E"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AC7B6E5" w14:textId="77777777" w:rsidR="009A5A90" w:rsidRDefault="009A5A90" w:rsidP="00F70676">
            <w:pPr>
              <w:pStyle w:val="TAC"/>
              <w:rPr>
                <w:lang w:eastAsia="zh-CN"/>
              </w:rPr>
            </w:pPr>
            <w:r w:rsidRPr="00E87912">
              <w:rPr>
                <w:rFonts w:cs="Arial"/>
                <w:b/>
                <w:bCs/>
                <w:sz w:val="16"/>
                <w:szCs w:val="16"/>
              </w:rPr>
              <w:t>DMRS port(s)</w:t>
            </w:r>
          </w:p>
        </w:tc>
        <w:tc>
          <w:tcPr>
            <w:tcW w:w="0" w:type="auto"/>
            <w:shd w:val="clear" w:color="auto" w:fill="D9D9D9"/>
            <w:vAlign w:val="center"/>
          </w:tcPr>
          <w:p w14:paraId="2AC02C69"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18AEC2CF" w14:textId="77777777" w:rsidTr="00F70676">
        <w:trPr>
          <w:trHeight w:val="214"/>
          <w:jc w:val="center"/>
        </w:trPr>
        <w:tc>
          <w:tcPr>
            <w:tcW w:w="0" w:type="auto"/>
            <w:shd w:val="clear" w:color="auto" w:fill="auto"/>
            <w:vAlign w:val="center"/>
          </w:tcPr>
          <w:p w14:paraId="749EC9EB" w14:textId="77777777" w:rsidR="009A5A90" w:rsidRDefault="009A5A90" w:rsidP="00F70676">
            <w:pPr>
              <w:pStyle w:val="TAC"/>
              <w:rPr>
                <w:lang w:eastAsia="zh-CN"/>
              </w:rPr>
            </w:pPr>
            <w:r w:rsidRPr="00082173">
              <w:rPr>
                <w:rFonts w:cs="Arial"/>
                <w:sz w:val="16"/>
                <w:szCs w:val="16"/>
              </w:rPr>
              <w:t>8</w:t>
            </w:r>
          </w:p>
        </w:tc>
        <w:tc>
          <w:tcPr>
            <w:tcW w:w="0" w:type="auto"/>
            <w:shd w:val="clear" w:color="auto" w:fill="auto"/>
            <w:vAlign w:val="center"/>
          </w:tcPr>
          <w:p w14:paraId="0AB53B4E"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65B0C76C" w14:textId="77777777" w:rsidR="009A5A90" w:rsidRPr="00097BAB" w:rsidRDefault="009A5A90" w:rsidP="00F70676">
            <w:pPr>
              <w:pStyle w:val="TAC"/>
              <w:rPr>
                <w:highlight w:val="yellow"/>
                <w:lang w:eastAsia="zh-CN"/>
              </w:rPr>
            </w:pPr>
            <w:r w:rsidRPr="00097BAB">
              <w:rPr>
                <w:rFonts w:cs="Arial"/>
                <w:sz w:val="16"/>
                <w:szCs w:val="16"/>
                <w:highlight w:val="yellow"/>
              </w:rPr>
              <w:t>0,4</w:t>
            </w:r>
          </w:p>
        </w:tc>
        <w:tc>
          <w:tcPr>
            <w:tcW w:w="0" w:type="auto"/>
            <w:shd w:val="clear" w:color="auto" w:fill="auto"/>
            <w:vAlign w:val="center"/>
          </w:tcPr>
          <w:p w14:paraId="49DF5AE4" w14:textId="77777777" w:rsidR="009A5A90" w:rsidRDefault="009A5A90" w:rsidP="00F70676">
            <w:pPr>
              <w:pStyle w:val="TAC"/>
              <w:rPr>
                <w:lang w:eastAsia="zh-CN"/>
              </w:rPr>
            </w:pPr>
            <w:r w:rsidRPr="00082173">
              <w:rPr>
                <w:rFonts w:cs="Arial"/>
                <w:sz w:val="16"/>
                <w:szCs w:val="16"/>
              </w:rPr>
              <w:t>2</w:t>
            </w:r>
          </w:p>
        </w:tc>
      </w:tr>
      <w:tr w:rsidR="009A5A90" w14:paraId="6930FC3B" w14:textId="77777777" w:rsidTr="00F70676">
        <w:trPr>
          <w:trHeight w:val="214"/>
          <w:jc w:val="center"/>
        </w:trPr>
        <w:tc>
          <w:tcPr>
            <w:tcW w:w="0" w:type="auto"/>
            <w:shd w:val="clear" w:color="auto" w:fill="auto"/>
            <w:vAlign w:val="center"/>
          </w:tcPr>
          <w:p w14:paraId="03743AD9" w14:textId="77777777" w:rsidR="009A5A90" w:rsidRDefault="009A5A90" w:rsidP="00F70676">
            <w:pPr>
              <w:pStyle w:val="TAC"/>
              <w:rPr>
                <w:lang w:eastAsia="zh-CN"/>
              </w:rPr>
            </w:pPr>
            <w:r w:rsidRPr="00082173">
              <w:rPr>
                <w:rFonts w:cs="Arial"/>
                <w:sz w:val="16"/>
                <w:szCs w:val="16"/>
              </w:rPr>
              <w:t>9</w:t>
            </w:r>
          </w:p>
        </w:tc>
        <w:tc>
          <w:tcPr>
            <w:tcW w:w="0" w:type="auto"/>
            <w:shd w:val="clear" w:color="auto" w:fill="auto"/>
            <w:vAlign w:val="center"/>
          </w:tcPr>
          <w:p w14:paraId="1D023A6D"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798825C9" w14:textId="77777777" w:rsidR="009A5A90" w:rsidRPr="00097BAB" w:rsidRDefault="009A5A90" w:rsidP="00F70676">
            <w:pPr>
              <w:pStyle w:val="TAC"/>
              <w:rPr>
                <w:highlight w:val="yellow"/>
                <w:lang w:eastAsia="zh-CN"/>
              </w:rPr>
            </w:pPr>
            <w:r w:rsidRPr="00097BAB">
              <w:rPr>
                <w:rFonts w:cs="Arial"/>
                <w:sz w:val="16"/>
                <w:szCs w:val="16"/>
                <w:highlight w:val="yellow"/>
              </w:rPr>
              <w:t>2,6</w:t>
            </w:r>
          </w:p>
        </w:tc>
        <w:tc>
          <w:tcPr>
            <w:tcW w:w="0" w:type="auto"/>
            <w:shd w:val="clear" w:color="auto" w:fill="auto"/>
            <w:vAlign w:val="center"/>
          </w:tcPr>
          <w:p w14:paraId="771E8714" w14:textId="77777777" w:rsidR="009A5A90" w:rsidRDefault="009A5A90" w:rsidP="00F70676">
            <w:pPr>
              <w:pStyle w:val="TAC"/>
              <w:rPr>
                <w:lang w:eastAsia="zh-CN"/>
              </w:rPr>
            </w:pPr>
            <w:r w:rsidRPr="00082173">
              <w:rPr>
                <w:rFonts w:cs="Arial"/>
                <w:sz w:val="16"/>
                <w:szCs w:val="16"/>
              </w:rPr>
              <w:t>2</w:t>
            </w:r>
          </w:p>
        </w:tc>
      </w:tr>
    </w:tbl>
    <w:p w14:paraId="174947EA" w14:textId="77777777" w:rsidR="009A5A90" w:rsidRDefault="009A5A90" w:rsidP="009A5A90"/>
    <w:p w14:paraId="7158A5BC" w14:textId="77777777" w:rsidR="009A5A90" w:rsidRDefault="009A5A90" w:rsidP="009A5A90">
      <w:pPr>
        <w:pStyle w:val="TH"/>
      </w:pPr>
      <w:r>
        <w:t xml:space="preserve">Table 6.3.1.5-4: Precoding matrix </w:t>
      </w:r>
      <w:r w:rsidRPr="0000123F">
        <w:rPr>
          <w:position w:val="-6"/>
        </w:rPr>
        <w:object w:dxaOrig="260" w:dyaOrig="240" w14:anchorId="009A66ED">
          <v:shape id="_x0000_i1029" type="#_x0000_t75" style="width:12.7pt;height:11.95pt" o:ole="">
            <v:imagedata r:id="rId17" o:title=""/>
          </v:shape>
          <o:OLEObject Type="Embed" ProgID="Equation.3" ShapeID="_x0000_i1029" DrawAspect="Content" ObjectID="_1605350568" r:id="rId18"/>
        </w:object>
      </w:r>
      <w:r>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9A5A90" w14:paraId="23C0D531" w14:textId="77777777" w:rsidTr="00F70676">
        <w:trPr>
          <w:jc w:val="center"/>
        </w:trPr>
        <w:tc>
          <w:tcPr>
            <w:tcW w:w="1228" w:type="dxa"/>
            <w:shd w:val="clear" w:color="auto" w:fill="auto"/>
          </w:tcPr>
          <w:p w14:paraId="70DB134E" w14:textId="77777777" w:rsidR="009A5A90" w:rsidRPr="00CB0F81" w:rsidRDefault="009A5A90" w:rsidP="00F70676">
            <w:pPr>
              <w:pStyle w:val="TAH"/>
              <w:rPr>
                <w:rFonts w:eastAsia="Batang"/>
              </w:rPr>
            </w:pPr>
            <w:r w:rsidRPr="00CB0F81">
              <w:rPr>
                <w:rFonts w:eastAsia="Batang"/>
              </w:rPr>
              <w:t>TPMI index</w:t>
            </w:r>
          </w:p>
        </w:tc>
        <w:tc>
          <w:tcPr>
            <w:tcW w:w="7250" w:type="dxa"/>
            <w:gridSpan w:val="4"/>
            <w:shd w:val="clear" w:color="auto" w:fill="auto"/>
            <w:vAlign w:val="center"/>
          </w:tcPr>
          <w:p w14:paraId="1F809AD6" w14:textId="77777777" w:rsidR="009A5A90" w:rsidRPr="00CB0F81" w:rsidRDefault="009A5A90" w:rsidP="00F70676">
            <w:pPr>
              <w:pStyle w:val="TAH"/>
              <w:rPr>
                <w:rFonts w:eastAsia="Batang"/>
              </w:rPr>
            </w:pPr>
            <w:r w:rsidRPr="00CB0F81">
              <w:rPr>
                <w:rFonts w:eastAsia="Batang"/>
              </w:rPr>
              <w:object w:dxaOrig="260" w:dyaOrig="240" w14:anchorId="3E6B54EF">
                <v:shape id="_x0000_i1030" type="#_x0000_t75" style="width:13.1pt;height:11.95pt" o:ole="">
                  <v:imagedata r:id="rId19" o:title=""/>
                </v:shape>
                <o:OLEObject Type="Embed" ProgID="Equation.3" ShapeID="_x0000_i1030" DrawAspect="Content" ObjectID="_1605350569" r:id="rId20"/>
              </w:object>
            </w:r>
            <w:r w:rsidRPr="00CB0F81">
              <w:rPr>
                <w:rFonts w:eastAsia="Batang"/>
              </w:rPr>
              <w:br/>
              <w:t>(ordered from left to right in increasing order of TPMI index)</w:t>
            </w:r>
          </w:p>
        </w:tc>
      </w:tr>
      <w:tr w:rsidR="009A5A90" w14:paraId="5F06AAA5" w14:textId="77777777" w:rsidTr="00F70676">
        <w:trPr>
          <w:jc w:val="center"/>
        </w:trPr>
        <w:tc>
          <w:tcPr>
            <w:tcW w:w="1228" w:type="dxa"/>
            <w:shd w:val="clear" w:color="auto" w:fill="auto"/>
            <w:vAlign w:val="center"/>
          </w:tcPr>
          <w:p w14:paraId="37BF7D49" w14:textId="77777777" w:rsidR="009A5A90" w:rsidRPr="00CB0F81" w:rsidRDefault="009A5A90" w:rsidP="00F70676">
            <w:pPr>
              <w:pStyle w:val="TAC"/>
              <w:rPr>
                <w:rFonts w:eastAsia="Batang"/>
              </w:rPr>
            </w:pPr>
            <w:r w:rsidRPr="00CB0F81">
              <w:rPr>
                <w:rFonts w:eastAsia="Batang"/>
              </w:rPr>
              <w:t>0 – 2</w:t>
            </w:r>
          </w:p>
        </w:tc>
        <w:tc>
          <w:tcPr>
            <w:tcW w:w="1812" w:type="dxa"/>
            <w:shd w:val="clear" w:color="auto" w:fill="auto"/>
          </w:tcPr>
          <w:p w14:paraId="4836341C" w14:textId="77777777" w:rsidR="009A5A90" w:rsidRPr="00CB0F81" w:rsidRDefault="009A5A90" w:rsidP="00F70676">
            <w:pPr>
              <w:pStyle w:val="TAC"/>
              <w:rPr>
                <w:rFonts w:eastAsia="Batang"/>
              </w:rPr>
            </w:pPr>
            <w:r w:rsidRPr="00CB0F81">
              <w:rPr>
                <w:rFonts w:eastAsia="Batang"/>
                <w:position w:val="-26"/>
              </w:rPr>
              <w:object w:dxaOrig="960" w:dyaOrig="620" w14:anchorId="36A62F90">
                <v:shape id="_x0000_i1031" type="#_x0000_t75" style="width:46.95pt;height:31.2pt" o:ole="">
                  <v:imagedata r:id="rId21" o:title=""/>
                </v:shape>
                <o:OLEObject Type="Embed" ProgID="Equation.3" ShapeID="_x0000_i1031" DrawAspect="Content" ObjectID="_1605350570" r:id="rId22"/>
              </w:object>
            </w:r>
          </w:p>
        </w:tc>
        <w:tc>
          <w:tcPr>
            <w:tcW w:w="1812" w:type="dxa"/>
            <w:shd w:val="clear" w:color="auto" w:fill="auto"/>
          </w:tcPr>
          <w:p w14:paraId="6279E0CC" w14:textId="77777777" w:rsidR="009A5A90" w:rsidRPr="00CB0F81" w:rsidRDefault="009A5A90" w:rsidP="00F70676">
            <w:pPr>
              <w:pStyle w:val="TAC"/>
              <w:rPr>
                <w:rFonts w:eastAsia="Batang"/>
              </w:rPr>
            </w:pPr>
            <w:r w:rsidRPr="00784998">
              <w:rPr>
                <w:rFonts w:eastAsia="Batang"/>
                <w:position w:val="-26"/>
                <w:highlight w:val="yellow"/>
              </w:rPr>
              <w:object w:dxaOrig="880" w:dyaOrig="620" w14:anchorId="207B8B58">
                <v:shape id="_x0000_i1032" type="#_x0000_t75" style="width:43.9pt;height:31.2pt" o:ole="">
                  <v:imagedata r:id="rId23" o:title=""/>
                </v:shape>
                <o:OLEObject Type="Embed" ProgID="Equation.3" ShapeID="_x0000_i1032" DrawAspect="Content" ObjectID="_1605350571" r:id="rId24"/>
              </w:object>
            </w:r>
          </w:p>
        </w:tc>
        <w:tc>
          <w:tcPr>
            <w:tcW w:w="1813" w:type="dxa"/>
            <w:shd w:val="clear" w:color="auto" w:fill="auto"/>
          </w:tcPr>
          <w:p w14:paraId="78B1EF03" w14:textId="77777777" w:rsidR="009A5A90" w:rsidRPr="00CB0F81" w:rsidRDefault="009A5A90" w:rsidP="00F70676">
            <w:pPr>
              <w:pStyle w:val="TAC"/>
              <w:rPr>
                <w:rFonts w:eastAsia="Batang"/>
              </w:rPr>
            </w:pPr>
            <w:r w:rsidRPr="00784998">
              <w:rPr>
                <w:rFonts w:eastAsia="Batang"/>
                <w:position w:val="-26"/>
                <w:highlight w:val="yellow"/>
              </w:rPr>
              <w:object w:dxaOrig="960" w:dyaOrig="620" w14:anchorId="3E9D7540">
                <v:shape id="_x0000_i1033" type="#_x0000_t75" style="width:46.95pt;height:31.2pt" o:ole="">
                  <v:imagedata r:id="rId25" o:title=""/>
                </v:shape>
                <o:OLEObject Type="Embed" ProgID="Equation.3" ShapeID="_x0000_i1033" DrawAspect="Content" ObjectID="_1605350572" r:id="rId26"/>
              </w:object>
            </w:r>
          </w:p>
        </w:tc>
        <w:tc>
          <w:tcPr>
            <w:tcW w:w="1813" w:type="dxa"/>
            <w:shd w:val="clear" w:color="auto" w:fill="auto"/>
          </w:tcPr>
          <w:p w14:paraId="5D2B3E6C" w14:textId="77777777" w:rsidR="009A5A90" w:rsidRPr="00CB0F81" w:rsidRDefault="009A5A90" w:rsidP="00F70676">
            <w:pPr>
              <w:pStyle w:val="TAC"/>
              <w:rPr>
                <w:rFonts w:eastAsia="Batang"/>
              </w:rPr>
            </w:pPr>
          </w:p>
        </w:tc>
      </w:tr>
    </w:tbl>
    <w:p w14:paraId="1DCD6DFC" w14:textId="77777777" w:rsidR="009A5A90" w:rsidRDefault="009A5A90" w:rsidP="009A5A90"/>
    <w:p w14:paraId="6D01218E" w14:textId="77777777" w:rsidR="009A5A90" w:rsidRDefault="009A5A90" w:rsidP="009A5A90">
      <w:pPr>
        <w:pStyle w:val="TH"/>
      </w:pPr>
      <w:r>
        <w:t xml:space="preserve">Table 6.3.1.5-5: Precoding matrix </w:t>
      </w:r>
      <w:r w:rsidRPr="0000123F">
        <w:rPr>
          <w:position w:val="-6"/>
        </w:rPr>
        <w:object w:dxaOrig="260" w:dyaOrig="240" w14:anchorId="39A800A0">
          <v:shape id="_x0000_i1034" type="#_x0000_t75" style="width:12.7pt;height:11.95pt" o:ole="">
            <v:imagedata r:id="rId17" o:title=""/>
          </v:shape>
          <o:OLEObject Type="Embed" ProgID="Equation.3" ShapeID="_x0000_i1034" DrawAspect="Content" ObjectID="_1605350573" r:id="rId27"/>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9A5A90" w14:paraId="4C6A8B2A" w14:textId="77777777" w:rsidTr="00F70676">
        <w:trPr>
          <w:jc w:val="center"/>
        </w:trPr>
        <w:tc>
          <w:tcPr>
            <w:tcW w:w="1250" w:type="dxa"/>
            <w:shd w:val="clear" w:color="auto" w:fill="auto"/>
          </w:tcPr>
          <w:p w14:paraId="5F712996" w14:textId="77777777" w:rsidR="009A5A90" w:rsidRPr="00CB0F81" w:rsidRDefault="009A5A90" w:rsidP="00F70676">
            <w:pPr>
              <w:pStyle w:val="TAH"/>
              <w:rPr>
                <w:rFonts w:eastAsia="Batang"/>
              </w:rPr>
            </w:pPr>
            <w:r w:rsidRPr="00CB0F81">
              <w:rPr>
                <w:rFonts w:eastAsia="Batang"/>
              </w:rPr>
              <w:t>TPMI index</w:t>
            </w:r>
          </w:p>
        </w:tc>
        <w:tc>
          <w:tcPr>
            <w:tcW w:w="7250" w:type="dxa"/>
            <w:gridSpan w:val="4"/>
            <w:shd w:val="clear" w:color="auto" w:fill="auto"/>
            <w:vAlign w:val="center"/>
          </w:tcPr>
          <w:p w14:paraId="13555A01" w14:textId="77777777" w:rsidR="009A5A90" w:rsidRPr="00CB0F81" w:rsidRDefault="009A5A90" w:rsidP="00F70676">
            <w:pPr>
              <w:pStyle w:val="TAH"/>
              <w:rPr>
                <w:rFonts w:eastAsia="Batang"/>
              </w:rPr>
            </w:pPr>
            <w:r w:rsidRPr="00CB0F81">
              <w:rPr>
                <w:rFonts w:eastAsia="Batang"/>
              </w:rPr>
              <w:object w:dxaOrig="260" w:dyaOrig="240" w14:anchorId="7D2CD4EF">
                <v:shape id="_x0000_i1035" type="#_x0000_t75" style="width:13.1pt;height:11.95pt" o:ole="">
                  <v:imagedata r:id="rId19" o:title=""/>
                </v:shape>
                <o:OLEObject Type="Embed" ProgID="Equation.3" ShapeID="_x0000_i1035" DrawAspect="Content" ObjectID="_1605350574" r:id="rId28"/>
              </w:object>
            </w:r>
            <w:r w:rsidRPr="00CB0F81">
              <w:rPr>
                <w:rFonts w:eastAsia="Batang"/>
              </w:rPr>
              <w:br/>
              <w:t>(ordered from left to right in increasing order of TPMI index)</w:t>
            </w:r>
          </w:p>
        </w:tc>
      </w:tr>
      <w:tr w:rsidR="009A5A90" w14:paraId="5AD19EDA" w14:textId="77777777" w:rsidTr="00F70676">
        <w:trPr>
          <w:jc w:val="center"/>
        </w:trPr>
        <w:tc>
          <w:tcPr>
            <w:tcW w:w="1250" w:type="dxa"/>
            <w:shd w:val="clear" w:color="auto" w:fill="auto"/>
            <w:vAlign w:val="center"/>
          </w:tcPr>
          <w:p w14:paraId="2E69A9F1" w14:textId="77777777" w:rsidR="009A5A90" w:rsidRPr="00CB0F81" w:rsidRDefault="009A5A90" w:rsidP="00F70676">
            <w:pPr>
              <w:pStyle w:val="TAC"/>
              <w:rPr>
                <w:rFonts w:eastAsia="Batang"/>
              </w:rPr>
            </w:pPr>
            <w:r w:rsidRPr="00CB0F81">
              <w:rPr>
                <w:rFonts w:eastAsia="Batang"/>
              </w:rPr>
              <w:t>0 – 3</w:t>
            </w:r>
          </w:p>
        </w:tc>
        <w:tc>
          <w:tcPr>
            <w:tcW w:w="1812" w:type="dxa"/>
            <w:shd w:val="clear" w:color="auto" w:fill="auto"/>
          </w:tcPr>
          <w:p w14:paraId="26A95AAB" w14:textId="77777777" w:rsidR="009A5A90" w:rsidRPr="00CB0F81" w:rsidRDefault="009A5A90" w:rsidP="00F70676">
            <w:pPr>
              <w:pStyle w:val="TAC"/>
              <w:rPr>
                <w:rFonts w:eastAsia="Batang"/>
              </w:rPr>
            </w:pPr>
            <w:r w:rsidRPr="00CB0F81">
              <w:rPr>
                <w:rFonts w:eastAsia="Batang"/>
                <w:position w:val="-56"/>
              </w:rPr>
              <w:object w:dxaOrig="800" w:dyaOrig="1219" w14:anchorId="3BF1DAB9">
                <v:shape id="_x0000_i1036" type="#_x0000_t75" style="width:40.05pt;height:60.45pt" o:ole="">
                  <v:imagedata r:id="rId29" o:title=""/>
                </v:shape>
                <o:OLEObject Type="Embed" ProgID="Equation.3" ShapeID="_x0000_i1036" DrawAspect="Content" ObjectID="_1605350575" r:id="rId30"/>
              </w:object>
            </w:r>
          </w:p>
        </w:tc>
        <w:tc>
          <w:tcPr>
            <w:tcW w:w="1812" w:type="dxa"/>
            <w:shd w:val="clear" w:color="auto" w:fill="auto"/>
          </w:tcPr>
          <w:p w14:paraId="4A081CF9" w14:textId="77777777" w:rsidR="009A5A90" w:rsidRPr="00CB0F81" w:rsidRDefault="009A5A90" w:rsidP="00F70676">
            <w:pPr>
              <w:pStyle w:val="TAC"/>
              <w:rPr>
                <w:rFonts w:eastAsia="Batang"/>
              </w:rPr>
            </w:pPr>
            <w:r w:rsidRPr="00CB0F81">
              <w:rPr>
                <w:rFonts w:eastAsia="Batang"/>
                <w:position w:val="-56"/>
              </w:rPr>
              <w:object w:dxaOrig="800" w:dyaOrig="1219" w14:anchorId="4860B576">
                <v:shape id="_x0000_i1037" type="#_x0000_t75" style="width:40.05pt;height:60.45pt" o:ole="">
                  <v:imagedata r:id="rId31" o:title=""/>
                </v:shape>
                <o:OLEObject Type="Embed" ProgID="Equation.3" ShapeID="_x0000_i1037" DrawAspect="Content" ObjectID="_1605350576" r:id="rId32"/>
              </w:object>
            </w:r>
          </w:p>
        </w:tc>
        <w:tc>
          <w:tcPr>
            <w:tcW w:w="1813" w:type="dxa"/>
            <w:shd w:val="clear" w:color="auto" w:fill="auto"/>
          </w:tcPr>
          <w:p w14:paraId="344C67E8" w14:textId="77777777" w:rsidR="009A5A90" w:rsidRPr="00CB0F81" w:rsidRDefault="009A5A90" w:rsidP="00F70676">
            <w:pPr>
              <w:pStyle w:val="TAC"/>
              <w:rPr>
                <w:rFonts w:eastAsia="Batang"/>
              </w:rPr>
            </w:pPr>
            <w:r w:rsidRPr="00CB0F81">
              <w:rPr>
                <w:rFonts w:eastAsia="Batang"/>
                <w:position w:val="-56"/>
              </w:rPr>
              <w:object w:dxaOrig="800" w:dyaOrig="1219" w14:anchorId="411E49EE">
                <v:shape id="_x0000_i1038" type="#_x0000_t75" style="width:40.05pt;height:60.45pt" o:ole="">
                  <v:imagedata r:id="rId33" o:title=""/>
                </v:shape>
                <o:OLEObject Type="Embed" ProgID="Equation.3" ShapeID="_x0000_i1038" DrawAspect="Content" ObjectID="_1605350577" r:id="rId34"/>
              </w:object>
            </w:r>
          </w:p>
        </w:tc>
        <w:tc>
          <w:tcPr>
            <w:tcW w:w="1813" w:type="dxa"/>
            <w:shd w:val="clear" w:color="auto" w:fill="auto"/>
          </w:tcPr>
          <w:p w14:paraId="723AF4E3" w14:textId="77777777" w:rsidR="009A5A90" w:rsidRPr="00CB0F81" w:rsidRDefault="009A5A90" w:rsidP="00F70676">
            <w:pPr>
              <w:pStyle w:val="TAC"/>
              <w:rPr>
                <w:rFonts w:eastAsia="Batang"/>
              </w:rPr>
            </w:pPr>
            <w:r w:rsidRPr="00CB0F81">
              <w:rPr>
                <w:rFonts w:eastAsia="Batang"/>
                <w:position w:val="-56"/>
              </w:rPr>
              <w:object w:dxaOrig="800" w:dyaOrig="1219" w14:anchorId="4207160A">
                <v:shape id="_x0000_i1039" type="#_x0000_t75" style="width:40.05pt;height:60.45pt" o:ole="">
                  <v:imagedata r:id="rId35" o:title=""/>
                </v:shape>
                <o:OLEObject Type="Embed" ProgID="Equation.3" ShapeID="_x0000_i1039" DrawAspect="Content" ObjectID="_1605350578" r:id="rId36"/>
              </w:object>
            </w:r>
          </w:p>
        </w:tc>
      </w:tr>
      <w:tr w:rsidR="009A5A90" w14:paraId="4C901CB6" w14:textId="77777777" w:rsidTr="00F70676">
        <w:trPr>
          <w:jc w:val="center"/>
        </w:trPr>
        <w:tc>
          <w:tcPr>
            <w:tcW w:w="1250" w:type="dxa"/>
            <w:shd w:val="clear" w:color="auto" w:fill="auto"/>
            <w:vAlign w:val="center"/>
          </w:tcPr>
          <w:p w14:paraId="36C7EABC" w14:textId="77777777" w:rsidR="009A5A90" w:rsidRPr="00CB0F81" w:rsidRDefault="009A5A90" w:rsidP="00F70676">
            <w:pPr>
              <w:pStyle w:val="TAC"/>
              <w:rPr>
                <w:rFonts w:eastAsia="Batang"/>
              </w:rPr>
            </w:pPr>
            <w:r w:rsidRPr="00CB0F81">
              <w:rPr>
                <w:rFonts w:eastAsia="Batang"/>
              </w:rPr>
              <w:t>4 – 7</w:t>
            </w:r>
          </w:p>
        </w:tc>
        <w:tc>
          <w:tcPr>
            <w:tcW w:w="1812" w:type="dxa"/>
            <w:shd w:val="clear" w:color="auto" w:fill="auto"/>
          </w:tcPr>
          <w:p w14:paraId="2E850A76" w14:textId="77777777" w:rsidR="009A5A90" w:rsidRPr="00CB0F81" w:rsidRDefault="009A5A90" w:rsidP="00F70676">
            <w:pPr>
              <w:pStyle w:val="TAC"/>
              <w:rPr>
                <w:rFonts w:eastAsia="Batang"/>
              </w:rPr>
            </w:pPr>
            <w:r w:rsidRPr="00CB0F81">
              <w:rPr>
                <w:rFonts w:eastAsia="Batang"/>
                <w:position w:val="-56"/>
              </w:rPr>
              <w:object w:dxaOrig="800" w:dyaOrig="1219" w14:anchorId="24E54AA9">
                <v:shape id="_x0000_i1040" type="#_x0000_t75" style="width:40.05pt;height:60.45pt" o:ole="">
                  <v:imagedata r:id="rId37" o:title=""/>
                </v:shape>
                <o:OLEObject Type="Embed" ProgID="Equation.3" ShapeID="_x0000_i1040" DrawAspect="Content" ObjectID="_1605350579" r:id="rId38"/>
              </w:object>
            </w:r>
          </w:p>
        </w:tc>
        <w:tc>
          <w:tcPr>
            <w:tcW w:w="1812" w:type="dxa"/>
            <w:shd w:val="clear" w:color="auto" w:fill="auto"/>
          </w:tcPr>
          <w:p w14:paraId="40EF1461" w14:textId="77777777" w:rsidR="009A5A90" w:rsidRPr="00CB0F81" w:rsidRDefault="009A5A90" w:rsidP="00F70676">
            <w:pPr>
              <w:pStyle w:val="TAC"/>
              <w:rPr>
                <w:rFonts w:eastAsia="Batang"/>
              </w:rPr>
            </w:pPr>
            <w:r w:rsidRPr="00CB0F81">
              <w:rPr>
                <w:rFonts w:eastAsia="Batang"/>
                <w:position w:val="-56"/>
              </w:rPr>
              <w:object w:dxaOrig="800" w:dyaOrig="1219" w14:anchorId="0B6E04BF">
                <v:shape id="_x0000_i1041" type="#_x0000_t75" style="width:40.05pt;height:60.45pt" o:ole="">
                  <v:imagedata r:id="rId39" o:title=""/>
                </v:shape>
                <o:OLEObject Type="Embed" ProgID="Equation.3" ShapeID="_x0000_i1041" DrawAspect="Content" ObjectID="_1605350580" r:id="rId40"/>
              </w:object>
            </w:r>
          </w:p>
        </w:tc>
        <w:tc>
          <w:tcPr>
            <w:tcW w:w="1813" w:type="dxa"/>
            <w:shd w:val="clear" w:color="auto" w:fill="auto"/>
          </w:tcPr>
          <w:p w14:paraId="2EED99F7" w14:textId="77777777" w:rsidR="009A5A90" w:rsidRPr="00CB0F81" w:rsidRDefault="009A5A90" w:rsidP="00F70676">
            <w:pPr>
              <w:pStyle w:val="TAC"/>
              <w:rPr>
                <w:rFonts w:eastAsia="Batang"/>
              </w:rPr>
            </w:pPr>
            <w:r w:rsidRPr="00CB0F81">
              <w:rPr>
                <w:rFonts w:eastAsia="Batang"/>
                <w:position w:val="-56"/>
              </w:rPr>
              <w:object w:dxaOrig="940" w:dyaOrig="1219" w14:anchorId="16B8D494">
                <v:shape id="_x0000_i1042" type="#_x0000_t75" style="width:46.2pt;height:60.45pt" o:ole="">
                  <v:imagedata r:id="rId41" o:title=""/>
                </v:shape>
                <o:OLEObject Type="Embed" ProgID="Equation.3" ShapeID="_x0000_i1042" DrawAspect="Content" ObjectID="_1605350581" r:id="rId42"/>
              </w:object>
            </w:r>
          </w:p>
        </w:tc>
        <w:tc>
          <w:tcPr>
            <w:tcW w:w="1813" w:type="dxa"/>
            <w:shd w:val="clear" w:color="auto" w:fill="auto"/>
          </w:tcPr>
          <w:p w14:paraId="6C387291" w14:textId="77777777" w:rsidR="009A5A90" w:rsidRPr="00CB0F81" w:rsidRDefault="009A5A90" w:rsidP="00F70676">
            <w:pPr>
              <w:pStyle w:val="TAC"/>
              <w:rPr>
                <w:rFonts w:eastAsia="Batang"/>
              </w:rPr>
            </w:pPr>
            <w:r w:rsidRPr="00CB0F81">
              <w:rPr>
                <w:rFonts w:eastAsia="Batang"/>
                <w:position w:val="-56"/>
              </w:rPr>
              <w:object w:dxaOrig="800" w:dyaOrig="1219" w14:anchorId="4BBFE64A">
                <v:shape id="_x0000_i1043" type="#_x0000_t75" style="width:40.05pt;height:60.45pt" o:ole="">
                  <v:imagedata r:id="rId43" o:title=""/>
                </v:shape>
                <o:OLEObject Type="Embed" ProgID="Equation.3" ShapeID="_x0000_i1043" DrawAspect="Content" ObjectID="_1605350582" r:id="rId44"/>
              </w:object>
            </w:r>
          </w:p>
        </w:tc>
      </w:tr>
      <w:tr w:rsidR="009A5A90" w14:paraId="61B92745" w14:textId="77777777" w:rsidTr="00F70676">
        <w:trPr>
          <w:jc w:val="center"/>
        </w:trPr>
        <w:tc>
          <w:tcPr>
            <w:tcW w:w="1250" w:type="dxa"/>
            <w:shd w:val="clear" w:color="auto" w:fill="auto"/>
            <w:vAlign w:val="center"/>
          </w:tcPr>
          <w:p w14:paraId="4FAA4BA8" w14:textId="77777777" w:rsidR="009A5A90" w:rsidRPr="00CB0F81" w:rsidRDefault="009A5A90" w:rsidP="00F70676">
            <w:pPr>
              <w:pStyle w:val="TAC"/>
              <w:rPr>
                <w:rFonts w:eastAsia="Batang"/>
              </w:rPr>
            </w:pPr>
            <w:r w:rsidRPr="00CB0F81">
              <w:rPr>
                <w:rFonts w:eastAsia="Batang"/>
              </w:rPr>
              <w:t>8 – 11</w:t>
            </w:r>
          </w:p>
        </w:tc>
        <w:tc>
          <w:tcPr>
            <w:tcW w:w="1812" w:type="dxa"/>
            <w:shd w:val="clear" w:color="auto" w:fill="auto"/>
          </w:tcPr>
          <w:p w14:paraId="53254831" w14:textId="77777777" w:rsidR="009A5A90" w:rsidRPr="00CB0F81" w:rsidRDefault="009A5A90" w:rsidP="00F70676">
            <w:pPr>
              <w:pStyle w:val="TAC"/>
              <w:rPr>
                <w:rFonts w:eastAsia="Batang"/>
              </w:rPr>
            </w:pPr>
            <w:r w:rsidRPr="00CB0F81">
              <w:rPr>
                <w:rFonts w:eastAsia="Batang"/>
                <w:position w:val="-56"/>
              </w:rPr>
              <w:object w:dxaOrig="940" w:dyaOrig="1219" w14:anchorId="1BF28B63">
                <v:shape id="_x0000_i1044" type="#_x0000_t75" style="width:46.2pt;height:60.45pt" o:ole="">
                  <v:imagedata r:id="rId45" o:title=""/>
                </v:shape>
                <o:OLEObject Type="Embed" ProgID="Equation.3" ShapeID="_x0000_i1044" DrawAspect="Content" ObjectID="_1605350583" r:id="rId46"/>
              </w:object>
            </w:r>
          </w:p>
        </w:tc>
        <w:tc>
          <w:tcPr>
            <w:tcW w:w="1812" w:type="dxa"/>
            <w:shd w:val="clear" w:color="auto" w:fill="auto"/>
          </w:tcPr>
          <w:p w14:paraId="584F69AC" w14:textId="77777777" w:rsidR="009A5A90" w:rsidRPr="00CB0F81" w:rsidRDefault="009A5A90" w:rsidP="00F70676">
            <w:pPr>
              <w:pStyle w:val="TAC"/>
              <w:rPr>
                <w:rFonts w:eastAsia="Batang"/>
              </w:rPr>
            </w:pPr>
            <w:r w:rsidRPr="00CB0F81">
              <w:rPr>
                <w:rFonts w:eastAsia="Batang"/>
                <w:position w:val="-56"/>
              </w:rPr>
              <w:object w:dxaOrig="1080" w:dyaOrig="1219" w14:anchorId="42DA1B06">
                <v:shape id="_x0000_i1045" type="#_x0000_t75" style="width:53.9pt;height:60.45pt" o:ole="">
                  <v:imagedata r:id="rId47" o:title=""/>
                </v:shape>
                <o:OLEObject Type="Embed" ProgID="Equation.3" ShapeID="_x0000_i1045" DrawAspect="Content" ObjectID="_1605350584" r:id="rId48"/>
              </w:object>
            </w:r>
          </w:p>
        </w:tc>
        <w:tc>
          <w:tcPr>
            <w:tcW w:w="1813" w:type="dxa"/>
            <w:shd w:val="clear" w:color="auto" w:fill="auto"/>
          </w:tcPr>
          <w:p w14:paraId="7995DE92" w14:textId="77777777" w:rsidR="009A5A90" w:rsidRPr="00CB0F81" w:rsidRDefault="009A5A90" w:rsidP="00F70676">
            <w:pPr>
              <w:pStyle w:val="TAC"/>
              <w:rPr>
                <w:rFonts w:eastAsia="Batang"/>
              </w:rPr>
            </w:pPr>
            <w:r w:rsidRPr="00CB0F81">
              <w:rPr>
                <w:rFonts w:eastAsia="Batang"/>
                <w:position w:val="-56"/>
              </w:rPr>
              <w:object w:dxaOrig="1060" w:dyaOrig="1219" w14:anchorId="444B88A6">
                <v:shape id="_x0000_i1046" type="#_x0000_t75" style="width:53.15pt;height:60.45pt" o:ole="">
                  <v:imagedata r:id="rId49" o:title=""/>
                </v:shape>
                <o:OLEObject Type="Embed" ProgID="Equation.3" ShapeID="_x0000_i1046" DrawAspect="Content" ObjectID="_1605350585" r:id="rId50"/>
              </w:object>
            </w:r>
          </w:p>
        </w:tc>
        <w:tc>
          <w:tcPr>
            <w:tcW w:w="1813" w:type="dxa"/>
            <w:shd w:val="clear" w:color="auto" w:fill="auto"/>
          </w:tcPr>
          <w:p w14:paraId="0588873F" w14:textId="77777777" w:rsidR="009A5A90" w:rsidRPr="00CB0F81" w:rsidRDefault="009A5A90" w:rsidP="00F70676">
            <w:pPr>
              <w:pStyle w:val="TAC"/>
              <w:rPr>
                <w:rFonts w:eastAsia="Batang"/>
              </w:rPr>
            </w:pPr>
            <w:r w:rsidRPr="00CB0F81">
              <w:rPr>
                <w:rFonts w:eastAsia="Batang"/>
                <w:position w:val="-56"/>
              </w:rPr>
              <w:object w:dxaOrig="920" w:dyaOrig="1219" w14:anchorId="20C62F7C">
                <v:shape id="_x0000_i1047" type="#_x0000_t75" style="width:45.45pt;height:60.45pt" o:ole="">
                  <v:imagedata r:id="rId51" o:title=""/>
                </v:shape>
                <o:OLEObject Type="Embed" ProgID="Equation.3" ShapeID="_x0000_i1047" DrawAspect="Content" ObjectID="_1605350586" r:id="rId52"/>
              </w:object>
            </w:r>
          </w:p>
        </w:tc>
      </w:tr>
      <w:tr w:rsidR="009A5A90" w14:paraId="77F70797" w14:textId="77777777" w:rsidTr="00F70676">
        <w:trPr>
          <w:jc w:val="center"/>
        </w:trPr>
        <w:tc>
          <w:tcPr>
            <w:tcW w:w="1250" w:type="dxa"/>
            <w:shd w:val="clear" w:color="auto" w:fill="auto"/>
            <w:vAlign w:val="center"/>
          </w:tcPr>
          <w:p w14:paraId="1724626D" w14:textId="77777777" w:rsidR="009A5A90" w:rsidRPr="00CB0F81" w:rsidRDefault="009A5A90" w:rsidP="00F70676">
            <w:pPr>
              <w:pStyle w:val="TAC"/>
              <w:rPr>
                <w:rFonts w:eastAsia="Batang"/>
              </w:rPr>
            </w:pPr>
            <w:r w:rsidRPr="00CB0F81">
              <w:rPr>
                <w:rFonts w:eastAsia="Batang"/>
              </w:rPr>
              <w:t>12 – 15</w:t>
            </w:r>
          </w:p>
        </w:tc>
        <w:tc>
          <w:tcPr>
            <w:tcW w:w="1812" w:type="dxa"/>
            <w:shd w:val="clear" w:color="auto" w:fill="auto"/>
          </w:tcPr>
          <w:p w14:paraId="69E0B9B3" w14:textId="77777777" w:rsidR="009A5A90" w:rsidRPr="00CB0F81" w:rsidRDefault="009A5A90" w:rsidP="00F70676">
            <w:pPr>
              <w:pStyle w:val="TAC"/>
              <w:rPr>
                <w:rFonts w:eastAsia="Batang"/>
              </w:rPr>
            </w:pPr>
            <w:r w:rsidRPr="00CB0F81">
              <w:rPr>
                <w:rFonts w:eastAsia="Batang"/>
                <w:position w:val="-56"/>
              </w:rPr>
              <w:object w:dxaOrig="800" w:dyaOrig="1219" w14:anchorId="6E186017">
                <v:shape id="_x0000_i1048" type="#_x0000_t75" style="width:40.05pt;height:60.45pt" o:ole="">
                  <v:imagedata r:id="rId53" o:title=""/>
                </v:shape>
                <o:OLEObject Type="Embed" ProgID="Equation.3" ShapeID="_x0000_i1048" DrawAspect="Content" ObjectID="_1605350587" r:id="rId54"/>
              </w:object>
            </w:r>
          </w:p>
        </w:tc>
        <w:tc>
          <w:tcPr>
            <w:tcW w:w="1812" w:type="dxa"/>
            <w:shd w:val="clear" w:color="auto" w:fill="auto"/>
          </w:tcPr>
          <w:p w14:paraId="6D40FA84" w14:textId="77777777" w:rsidR="009A5A90" w:rsidRPr="00CB0F81" w:rsidRDefault="009A5A90" w:rsidP="00F70676">
            <w:pPr>
              <w:pStyle w:val="TAC"/>
              <w:rPr>
                <w:rFonts w:eastAsia="Batang"/>
              </w:rPr>
            </w:pPr>
            <w:r w:rsidRPr="00CB0F81">
              <w:rPr>
                <w:rFonts w:eastAsia="Batang"/>
                <w:position w:val="-56"/>
              </w:rPr>
              <w:object w:dxaOrig="920" w:dyaOrig="1219" w14:anchorId="382B4D77">
                <v:shape id="_x0000_i1049" type="#_x0000_t75" style="width:45.45pt;height:60.45pt" o:ole="">
                  <v:imagedata r:id="rId55" o:title=""/>
                </v:shape>
                <o:OLEObject Type="Embed" ProgID="Equation.3" ShapeID="_x0000_i1049" DrawAspect="Content" ObjectID="_1605350588" r:id="rId56"/>
              </w:object>
            </w:r>
          </w:p>
        </w:tc>
        <w:tc>
          <w:tcPr>
            <w:tcW w:w="1813" w:type="dxa"/>
            <w:shd w:val="clear" w:color="auto" w:fill="auto"/>
          </w:tcPr>
          <w:p w14:paraId="70D788C5" w14:textId="77777777" w:rsidR="009A5A90" w:rsidRPr="00CB0F81" w:rsidRDefault="009A5A90" w:rsidP="00F70676">
            <w:pPr>
              <w:pStyle w:val="TAC"/>
              <w:rPr>
                <w:rFonts w:eastAsia="Batang"/>
              </w:rPr>
            </w:pPr>
            <w:r w:rsidRPr="00784998">
              <w:rPr>
                <w:rFonts w:eastAsia="Batang"/>
                <w:position w:val="-56"/>
                <w:highlight w:val="yellow"/>
              </w:rPr>
              <w:object w:dxaOrig="1140" w:dyaOrig="1219" w14:anchorId="7047927D">
                <v:shape id="_x0000_i1050" type="#_x0000_t75" style="width:55.45pt;height:60.45pt" o:ole="">
                  <v:imagedata r:id="rId57" o:title=""/>
                </v:shape>
                <o:OLEObject Type="Embed" ProgID="Equation.3" ShapeID="_x0000_i1050" DrawAspect="Content" ObjectID="_1605350589" r:id="rId58"/>
              </w:object>
            </w:r>
          </w:p>
        </w:tc>
        <w:tc>
          <w:tcPr>
            <w:tcW w:w="1813" w:type="dxa"/>
            <w:shd w:val="clear" w:color="auto" w:fill="auto"/>
          </w:tcPr>
          <w:p w14:paraId="17A6E049" w14:textId="77777777" w:rsidR="009A5A90" w:rsidRPr="00CB0F81" w:rsidRDefault="009A5A90" w:rsidP="00F70676">
            <w:pPr>
              <w:pStyle w:val="TAC"/>
              <w:rPr>
                <w:rFonts w:eastAsia="Batang"/>
              </w:rPr>
            </w:pPr>
            <w:r w:rsidRPr="00784998">
              <w:rPr>
                <w:rFonts w:eastAsia="Batang"/>
                <w:position w:val="-56"/>
                <w:highlight w:val="yellow"/>
              </w:rPr>
              <w:object w:dxaOrig="1219" w:dyaOrig="1219" w14:anchorId="04CBB176">
                <v:shape id="_x0000_i1051" type="#_x0000_t75" style="width:60.05pt;height:60.45pt" o:ole="">
                  <v:imagedata r:id="rId59" o:title=""/>
                </v:shape>
                <o:OLEObject Type="Embed" ProgID="Equation.3" ShapeID="_x0000_i1051" DrawAspect="Content" ObjectID="_1605350590" r:id="rId60"/>
              </w:object>
            </w:r>
          </w:p>
        </w:tc>
      </w:tr>
      <w:tr w:rsidR="009A5A90" w14:paraId="7ED2524C" w14:textId="77777777" w:rsidTr="00F70676">
        <w:trPr>
          <w:jc w:val="center"/>
        </w:trPr>
        <w:tc>
          <w:tcPr>
            <w:tcW w:w="1250" w:type="dxa"/>
            <w:shd w:val="clear" w:color="auto" w:fill="auto"/>
            <w:vAlign w:val="center"/>
          </w:tcPr>
          <w:p w14:paraId="5AEB191A" w14:textId="77777777" w:rsidR="009A5A90" w:rsidRPr="00CB0F81" w:rsidRDefault="009A5A90" w:rsidP="00F70676">
            <w:pPr>
              <w:pStyle w:val="TAC"/>
              <w:rPr>
                <w:rFonts w:eastAsia="Batang"/>
              </w:rPr>
            </w:pPr>
            <w:r w:rsidRPr="00CB0F81">
              <w:rPr>
                <w:rFonts w:eastAsia="Batang"/>
              </w:rPr>
              <w:t>16 – 19</w:t>
            </w:r>
          </w:p>
        </w:tc>
        <w:tc>
          <w:tcPr>
            <w:tcW w:w="1812" w:type="dxa"/>
            <w:shd w:val="clear" w:color="auto" w:fill="auto"/>
          </w:tcPr>
          <w:p w14:paraId="082ECDFE" w14:textId="77777777" w:rsidR="009A5A90" w:rsidRPr="00CB0F81" w:rsidRDefault="009A5A90" w:rsidP="00F70676">
            <w:pPr>
              <w:pStyle w:val="TAC"/>
              <w:rPr>
                <w:rFonts w:eastAsia="Batang"/>
              </w:rPr>
            </w:pPr>
            <w:r w:rsidRPr="00784998">
              <w:rPr>
                <w:rFonts w:eastAsia="Batang"/>
                <w:position w:val="-56"/>
                <w:highlight w:val="yellow"/>
              </w:rPr>
              <w:object w:dxaOrig="1219" w:dyaOrig="1219" w14:anchorId="1563ACA6">
                <v:shape id="_x0000_i1052" type="#_x0000_t75" style="width:60.05pt;height:60.45pt" o:ole="">
                  <v:imagedata r:id="rId61" o:title=""/>
                </v:shape>
                <o:OLEObject Type="Embed" ProgID="Equation.3" ShapeID="_x0000_i1052" DrawAspect="Content" ObjectID="_1605350591" r:id="rId62"/>
              </w:object>
            </w:r>
          </w:p>
        </w:tc>
        <w:tc>
          <w:tcPr>
            <w:tcW w:w="1812" w:type="dxa"/>
            <w:shd w:val="clear" w:color="auto" w:fill="auto"/>
          </w:tcPr>
          <w:p w14:paraId="06A1510F" w14:textId="77777777" w:rsidR="009A5A90" w:rsidRPr="00CB0F81" w:rsidRDefault="009A5A90" w:rsidP="00F70676">
            <w:pPr>
              <w:pStyle w:val="TAC"/>
              <w:rPr>
                <w:rFonts w:eastAsia="Batang"/>
              </w:rPr>
            </w:pPr>
            <w:r w:rsidRPr="00784998">
              <w:rPr>
                <w:rFonts w:eastAsia="Batang"/>
                <w:position w:val="-56"/>
                <w:highlight w:val="yellow"/>
              </w:rPr>
              <w:object w:dxaOrig="1320" w:dyaOrig="1219" w14:anchorId="2BE3194C">
                <v:shape id="_x0000_i1053" type="#_x0000_t75" style="width:65.45pt;height:60.45pt" o:ole="">
                  <v:imagedata r:id="rId63" o:title=""/>
                </v:shape>
                <o:OLEObject Type="Embed" ProgID="Equation.3" ShapeID="_x0000_i1053" DrawAspect="Content" ObjectID="_1605350592" r:id="rId64"/>
              </w:object>
            </w:r>
          </w:p>
        </w:tc>
        <w:tc>
          <w:tcPr>
            <w:tcW w:w="1813" w:type="dxa"/>
            <w:shd w:val="clear" w:color="auto" w:fill="auto"/>
          </w:tcPr>
          <w:p w14:paraId="75AF605F" w14:textId="77777777" w:rsidR="009A5A90" w:rsidRPr="00CB0F81" w:rsidRDefault="009A5A90" w:rsidP="00F70676">
            <w:pPr>
              <w:pStyle w:val="TAC"/>
              <w:rPr>
                <w:rFonts w:eastAsia="Batang"/>
              </w:rPr>
            </w:pPr>
            <w:r w:rsidRPr="00784998">
              <w:rPr>
                <w:rFonts w:eastAsia="Batang"/>
                <w:position w:val="-56"/>
                <w:highlight w:val="yellow"/>
              </w:rPr>
              <w:object w:dxaOrig="1280" w:dyaOrig="1219" w14:anchorId="424E4CE7">
                <v:shape id="_x0000_i1054" type="#_x0000_t75" style="width:63.15pt;height:60.45pt" o:ole="">
                  <v:imagedata r:id="rId65" o:title=""/>
                </v:shape>
                <o:OLEObject Type="Embed" ProgID="Equation.3" ShapeID="_x0000_i1054" DrawAspect="Content" ObjectID="_1605350593" r:id="rId66"/>
              </w:object>
            </w:r>
          </w:p>
        </w:tc>
        <w:tc>
          <w:tcPr>
            <w:tcW w:w="1813" w:type="dxa"/>
            <w:shd w:val="clear" w:color="auto" w:fill="auto"/>
          </w:tcPr>
          <w:p w14:paraId="641117FE" w14:textId="77777777" w:rsidR="009A5A90" w:rsidRPr="00CB0F81" w:rsidRDefault="009A5A90" w:rsidP="00F70676">
            <w:pPr>
              <w:pStyle w:val="TAC"/>
              <w:rPr>
                <w:rFonts w:eastAsia="Batang"/>
              </w:rPr>
            </w:pPr>
            <w:r w:rsidRPr="00784998">
              <w:rPr>
                <w:rFonts w:eastAsia="Batang"/>
                <w:position w:val="-56"/>
                <w:highlight w:val="yellow"/>
              </w:rPr>
              <w:object w:dxaOrig="1359" w:dyaOrig="1219" w14:anchorId="50E92105">
                <v:shape id="_x0000_i1055" type="#_x0000_t75" style="width:67pt;height:60.45pt" o:ole="">
                  <v:imagedata r:id="rId67" o:title=""/>
                </v:shape>
                <o:OLEObject Type="Embed" ProgID="Equation.3" ShapeID="_x0000_i1055" DrawAspect="Content" ObjectID="_1605350594" r:id="rId68"/>
              </w:object>
            </w:r>
          </w:p>
        </w:tc>
      </w:tr>
      <w:tr w:rsidR="009A5A90" w14:paraId="161A2201" w14:textId="77777777" w:rsidTr="00F70676">
        <w:trPr>
          <w:jc w:val="center"/>
        </w:trPr>
        <w:tc>
          <w:tcPr>
            <w:tcW w:w="1250" w:type="dxa"/>
            <w:shd w:val="clear" w:color="auto" w:fill="auto"/>
            <w:vAlign w:val="center"/>
          </w:tcPr>
          <w:p w14:paraId="65AC2472" w14:textId="77777777" w:rsidR="009A5A90" w:rsidRPr="00CB0F81" w:rsidRDefault="009A5A90" w:rsidP="00F70676">
            <w:pPr>
              <w:pStyle w:val="TAC"/>
              <w:rPr>
                <w:rFonts w:eastAsia="Batang"/>
              </w:rPr>
            </w:pPr>
            <w:r w:rsidRPr="00CB0F81">
              <w:rPr>
                <w:rFonts w:eastAsia="Batang"/>
              </w:rPr>
              <w:t>20 – 21</w:t>
            </w:r>
          </w:p>
        </w:tc>
        <w:tc>
          <w:tcPr>
            <w:tcW w:w="1812" w:type="dxa"/>
            <w:shd w:val="clear" w:color="auto" w:fill="auto"/>
          </w:tcPr>
          <w:p w14:paraId="17FF068D" w14:textId="77777777" w:rsidR="009A5A90" w:rsidRPr="00CB0F81" w:rsidRDefault="009A5A90" w:rsidP="00F70676">
            <w:pPr>
              <w:pStyle w:val="TAC"/>
              <w:rPr>
                <w:rFonts w:eastAsia="Batang"/>
              </w:rPr>
            </w:pPr>
            <w:r w:rsidRPr="00784998">
              <w:rPr>
                <w:rFonts w:eastAsia="Batang"/>
                <w:position w:val="-56"/>
                <w:highlight w:val="yellow"/>
              </w:rPr>
              <w:object w:dxaOrig="1359" w:dyaOrig="1219" w14:anchorId="1AA49443">
                <v:shape id="_x0000_i1056" type="#_x0000_t75" style="width:67pt;height:60.45pt" o:ole="">
                  <v:imagedata r:id="rId69" o:title=""/>
                </v:shape>
                <o:OLEObject Type="Embed" ProgID="Equation.3" ShapeID="_x0000_i1056" DrawAspect="Content" ObjectID="_1605350595" r:id="rId70"/>
              </w:object>
            </w:r>
          </w:p>
        </w:tc>
        <w:tc>
          <w:tcPr>
            <w:tcW w:w="1812" w:type="dxa"/>
            <w:shd w:val="clear" w:color="auto" w:fill="auto"/>
          </w:tcPr>
          <w:p w14:paraId="2DAB2099" w14:textId="77777777" w:rsidR="009A5A90" w:rsidRPr="00CB0F81" w:rsidRDefault="009A5A90" w:rsidP="00F70676">
            <w:pPr>
              <w:pStyle w:val="TAC"/>
              <w:rPr>
                <w:rFonts w:eastAsia="Batang"/>
              </w:rPr>
            </w:pPr>
            <w:r w:rsidRPr="00784998">
              <w:rPr>
                <w:rFonts w:eastAsia="Batang"/>
                <w:position w:val="-56"/>
                <w:highlight w:val="yellow"/>
              </w:rPr>
              <w:object w:dxaOrig="1359" w:dyaOrig="1219" w14:anchorId="36D880D8">
                <v:shape id="_x0000_i1057" type="#_x0000_t75" style="width:67pt;height:60.45pt" o:ole="">
                  <v:imagedata r:id="rId71" o:title=""/>
                </v:shape>
                <o:OLEObject Type="Embed" ProgID="Equation.3" ShapeID="_x0000_i1057" DrawAspect="Content" ObjectID="_1605350596" r:id="rId72"/>
              </w:object>
            </w:r>
          </w:p>
        </w:tc>
        <w:tc>
          <w:tcPr>
            <w:tcW w:w="1813" w:type="dxa"/>
            <w:shd w:val="clear" w:color="auto" w:fill="auto"/>
            <w:vAlign w:val="center"/>
          </w:tcPr>
          <w:p w14:paraId="190E4B1A" w14:textId="77777777" w:rsidR="009A5A90" w:rsidRPr="00CB0F81" w:rsidRDefault="009A5A90" w:rsidP="00F70676">
            <w:pPr>
              <w:pStyle w:val="TAC"/>
              <w:rPr>
                <w:rFonts w:eastAsia="Batang"/>
              </w:rPr>
            </w:pPr>
            <w:r>
              <w:t>-</w:t>
            </w:r>
          </w:p>
        </w:tc>
        <w:tc>
          <w:tcPr>
            <w:tcW w:w="1813" w:type="dxa"/>
            <w:shd w:val="clear" w:color="auto" w:fill="auto"/>
            <w:vAlign w:val="center"/>
          </w:tcPr>
          <w:p w14:paraId="5463DCCA" w14:textId="77777777" w:rsidR="009A5A90" w:rsidRPr="00CB0F81" w:rsidRDefault="009A5A90" w:rsidP="00F70676">
            <w:pPr>
              <w:pStyle w:val="TAC"/>
              <w:rPr>
                <w:rFonts w:eastAsia="Batang"/>
              </w:rPr>
            </w:pPr>
            <w:r>
              <w:t>-</w:t>
            </w:r>
          </w:p>
        </w:tc>
      </w:tr>
    </w:tbl>
    <w:p w14:paraId="03973411" w14:textId="77777777" w:rsidR="009A5A90" w:rsidRDefault="009A5A90" w:rsidP="009A5A90"/>
    <w:p w14:paraId="5AB53063"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 xml:space="preserve">7.3.1.1.2-14: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01ED729A" w14:textId="77777777" w:rsidTr="00F70676">
        <w:trPr>
          <w:trHeight w:val="214"/>
          <w:jc w:val="center"/>
        </w:trPr>
        <w:tc>
          <w:tcPr>
            <w:tcW w:w="0" w:type="auto"/>
            <w:shd w:val="clear" w:color="auto" w:fill="D9D9D9"/>
            <w:vAlign w:val="center"/>
          </w:tcPr>
          <w:p w14:paraId="740E395A"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60BB2768"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6E3A869" w14:textId="77777777" w:rsidR="009A5A90" w:rsidRDefault="009A5A90" w:rsidP="00F70676">
            <w:pPr>
              <w:pStyle w:val="TAC"/>
              <w:rPr>
                <w:lang w:eastAsia="zh-CN"/>
              </w:rPr>
            </w:pPr>
            <w:r w:rsidRPr="00E87912">
              <w:rPr>
                <w:rFonts w:cs="Arial"/>
                <w:b/>
                <w:bCs/>
                <w:sz w:val="16"/>
                <w:szCs w:val="16"/>
              </w:rPr>
              <w:t>DMRS port(s)</w:t>
            </w:r>
          </w:p>
        </w:tc>
        <w:tc>
          <w:tcPr>
            <w:tcW w:w="0" w:type="auto"/>
            <w:shd w:val="clear" w:color="auto" w:fill="D9D9D9"/>
            <w:vAlign w:val="center"/>
          </w:tcPr>
          <w:p w14:paraId="66C07FA3"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11BFC286" w14:textId="77777777" w:rsidTr="00F70676">
        <w:trPr>
          <w:trHeight w:val="214"/>
          <w:jc w:val="center"/>
        </w:trPr>
        <w:tc>
          <w:tcPr>
            <w:tcW w:w="0" w:type="auto"/>
            <w:shd w:val="clear" w:color="auto" w:fill="auto"/>
            <w:vAlign w:val="center"/>
          </w:tcPr>
          <w:p w14:paraId="0D521E05" w14:textId="77777777" w:rsidR="009A5A90" w:rsidRDefault="009A5A90" w:rsidP="00F70676">
            <w:pPr>
              <w:pStyle w:val="TAC"/>
              <w:rPr>
                <w:lang w:eastAsia="zh-CN"/>
              </w:rPr>
            </w:pPr>
            <w:r>
              <w:rPr>
                <w:rFonts w:cs="Arial" w:hint="eastAsia"/>
                <w:sz w:val="16"/>
                <w:szCs w:val="16"/>
                <w:lang w:eastAsia="zh-CN"/>
              </w:rPr>
              <w:t>1</w:t>
            </w:r>
          </w:p>
        </w:tc>
        <w:tc>
          <w:tcPr>
            <w:tcW w:w="0" w:type="auto"/>
            <w:shd w:val="clear" w:color="auto" w:fill="auto"/>
            <w:vAlign w:val="center"/>
          </w:tcPr>
          <w:p w14:paraId="22564F68"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64310BFB" w14:textId="77777777" w:rsidR="009A5A90" w:rsidRPr="00097BAB" w:rsidRDefault="009A5A90" w:rsidP="00F70676">
            <w:pPr>
              <w:pStyle w:val="TAC"/>
              <w:rPr>
                <w:highlight w:val="yellow"/>
                <w:lang w:eastAsia="zh-CN"/>
              </w:rPr>
            </w:pPr>
            <w:r w:rsidRPr="00097BAB">
              <w:rPr>
                <w:rFonts w:cs="Arial"/>
                <w:sz w:val="16"/>
                <w:szCs w:val="16"/>
                <w:highlight w:val="yellow"/>
              </w:rPr>
              <w:t>0,1,4</w:t>
            </w:r>
          </w:p>
        </w:tc>
        <w:tc>
          <w:tcPr>
            <w:tcW w:w="0" w:type="auto"/>
            <w:shd w:val="clear" w:color="auto" w:fill="auto"/>
            <w:vAlign w:val="center"/>
          </w:tcPr>
          <w:p w14:paraId="48A58A84" w14:textId="77777777" w:rsidR="009A5A90" w:rsidRDefault="009A5A90" w:rsidP="00F70676">
            <w:pPr>
              <w:pStyle w:val="TAC"/>
              <w:rPr>
                <w:lang w:eastAsia="zh-CN"/>
              </w:rPr>
            </w:pPr>
            <w:r w:rsidRPr="00082173">
              <w:rPr>
                <w:rFonts w:cs="Arial"/>
                <w:sz w:val="16"/>
                <w:szCs w:val="16"/>
              </w:rPr>
              <w:t>2</w:t>
            </w:r>
          </w:p>
        </w:tc>
      </w:tr>
      <w:tr w:rsidR="009A5A90" w14:paraId="6FDCDA87" w14:textId="77777777" w:rsidTr="00F70676">
        <w:trPr>
          <w:trHeight w:val="214"/>
          <w:jc w:val="center"/>
        </w:trPr>
        <w:tc>
          <w:tcPr>
            <w:tcW w:w="0" w:type="auto"/>
            <w:shd w:val="clear" w:color="auto" w:fill="auto"/>
            <w:vAlign w:val="center"/>
          </w:tcPr>
          <w:p w14:paraId="0496369F" w14:textId="77777777" w:rsidR="009A5A90" w:rsidRDefault="009A5A90" w:rsidP="00F70676">
            <w:pPr>
              <w:pStyle w:val="TAC"/>
              <w:rPr>
                <w:lang w:eastAsia="zh-CN"/>
              </w:rPr>
            </w:pPr>
            <w:r>
              <w:rPr>
                <w:rFonts w:cs="Arial" w:hint="eastAsia"/>
                <w:sz w:val="16"/>
                <w:szCs w:val="16"/>
                <w:lang w:eastAsia="zh-CN"/>
              </w:rPr>
              <w:t>2</w:t>
            </w:r>
          </w:p>
        </w:tc>
        <w:tc>
          <w:tcPr>
            <w:tcW w:w="0" w:type="auto"/>
            <w:shd w:val="clear" w:color="auto" w:fill="auto"/>
            <w:vAlign w:val="center"/>
          </w:tcPr>
          <w:p w14:paraId="11BA1E1F"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2C22531F" w14:textId="77777777" w:rsidR="009A5A90" w:rsidRPr="00097BAB" w:rsidRDefault="009A5A90" w:rsidP="00F70676">
            <w:pPr>
              <w:pStyle w:val="TAC"/>
              <w:rPr>
                <w:highlight w:val="yellow"/>
                <w:lang w:eastAsia="zh-CN"/>
              </w:rPr>
            </w:pPr>
            <w:r w:rsidRPr="00097BAB">
              <w:rPr>
                <w:rFonts w:cs="Arial"/>
                <w:sz w:val="16"/>
                <w:szCs w:val="16"/>
                <w:highlight w:val="yellow"/>
              </w:rPr>
              <w:t>2,3,6</w:t>
            </w:r>
          </w:p>
        </w:tc>
        <w:tc>
          <w:tcPr>
            <w:tcW w:w="0" w:type="auto"/>
            <w:shd w:val="clear" w:color="auto" w:fill="auto"/>
            <w:vAlign w:val="center"/>
          </w:tcPr>
          <w:p w14:paraId="3BDB8728" w14:textId="77777777" w:rsidR="009A5A90" w:rsidRDefault="009A5A90" w:rsidP="00F70676">
            <w:pPr>
              <w:pStyle w:val="TAC"/>
              <w:rPr>
                <w:lang w:eastAsia="zh-CN"/>
              </w:rPr>
            </w:pPr>
            <w:r w:rsidRPr="00082173">
              <w:rPr>
                <w:rFonts w:cs="Arial"/>
                <w:sz w:val="16"/>
                <w:szCs w:val="16"/>
              </w:rPr>
              <w:t>2</w:t>
            </w:r>
          </w:p>
        </w:tc>
      </w:tr>
    </w:tbl>
    <w:p w14:paraId="06B85473" w14:textId="77777777" w:rsidR="009A5A90" w:rsidRDefault="009A5A90" w:rsidP="009A5A90"/>
    <w:p w14:paraId="688C665D" w14:textId="77777777" w:rsidR="009A5A90" w:rsidRPr="00F32EDE" w:rsidRDefault="009A5A90" w:rsidP="009A5A9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22: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6CC5DA29" w14:textId="77777777" w:rsidTr="00F70676">
        <w:trPr>
          <w:trHeight w:val="214"/>
          <w:jc w:val="center"/>
        </w:trPr>
        <w:tc>
          <w:tcPr>
            <w:tcW w:w="0" w:type="auto"/>
            <w:shd w:val="clear" w:color="auto" w:fill="D9D9D9"/>
            <w:vAlign w:val="center"/>
          </w:tcPr>
          <w:p w14:paraId="6D3FEC87"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4861E2B7"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E436111" w14:textId="77777777" w:rsidR="009A5A90" w:rsidRDefault="009A5A90" w:rsidP="00F70676">
            <w:pPr>
              <w:pStyle w:val="TAC"/>
            </w:pPr>
            <w:r w:rsidRPr="00E87912">
              <w:rPr>
                <w:rFonts w:cs="Arial"/>
                <w:b/>
                <w:bCs/>
                <w:sz w:val="16"/>
                <w:szCs w:val="16"/>
              </w:rPr>
              <w:t>DMRS port(s)</w:t>
            </w:r>
          </w:p>
        </w:tc>
        <w:tc>
          <w:tcPr>
            <w:tcW w:w="0" w:type="auto"/>
            <w:shd w:val="clear" w:color="auto" w:fill="D9D9D9"/>
            <w:vAlign w:val="center"/>
          </w:tcPr>
          <w:p w14:paraId="29EFBA2B"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5EAC2DA8" w14:textId="77777777" w:rsidTr="00F70676">
        <w:trPr>
          <w:trHeight w:val="214"/>
          <w:jc w:val="center"/>
        </w:trPr>
        <w:tc>
          <w:tcPr>
            <w:tcW w:w="0" w:type="auto"/>
            <w:shd w:val="clear" w:color="auto" w:fill="auto"/>
            <w:vAlign w:val="center"/>
          </w:tcPr>
          <w:p w14:paraId="7D4F4F3A" w14:textId="77777777" w:rsidR="009A5A90" w:rsidRDefault="009A5A90" w:rsidP="00F70676">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669F597B"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0A38B5CE"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0,1,6</w:t>
            </w:r>
          </w:p>
        </w:tc>
        <w:tc>
          <w:tcPr>
            <w:tcW w:w="0" w:type="auto"/>
            <w:shd w:val="clear" w:color="auto" w:fill="auto"/>
            <w:vAlign w:val="center"/>
          </w:tcPr>
          <w:p w14:paraId="3CA34573"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62084E7B" w14:textId="77777777" w:rsidTr="00F70676">
        <w:trPr>
          <w:trHeight w:val="214"/>
          <w:jc w:val="center"/>
        </w:trPr>
        <w:tc>
          <w:tcPr>
            <w:tcW w:w="0" w:type="auto"/>
            <w:shd w:val="clear" w:color="auto" w:fill="auto"/>
            <w:vAlign w:val="center"/>
          </w:tcPr>
          <w:p w14:paraId="0E6080EB" w14:textId="77777777" w:rsidR="009A5A90" w:rsidRDefault="009A5A90" w:rsidP="00F70676">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273E66A7"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FF4DFC0"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2,3,8</w:t>
            </w:r>
          </w:p>
        </w:tc>
        <w:tc>
          <w:tcPr>
            <w:tcW w:w="0" w:type="auto"/>
            <w:shd w:val="clear" w:color="auto" w:fill="auto"/>
            <w:vAlign w:val="center"/>
          </w:tcPr>
          <w:p w14:paraId="10387C61"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3B1E9E00" w14:textId="77777777" w:rsidTr="00F70676">
        <w:trPr>
          <w:trHeight w:val="214"/>
          <w:jc w:val="center"/>
        </w:trPr>
        <w:tc>
          <w:tcPr>
            <w:tcW w:w="0" w:type="auto"/>
            <w:shd w:val="clear" w:color="auto" w:fill="auto"/>
            <w:vAlign w:val="center"/>
          </w:tcPr>
          <w:p w14:paraId="73B7BC31" w14:textId="77777777" w:rsidR="009A5A90" w:rsidRDefault="009A5A90" w:rsidP="00F70676">
            <w:pPr>
              <w:pStyle w:val="TAC"/>
              <w:rPr>
                <w:rFonts w:cs="Arial"/>
                <w:sz w:val="16"/>
                <w:szCs w:val="16"/>
                <w:lang w:eastAsia="zh-CN"/>
              </w:rPr>
            </w:pPr>
            <w:r w:rsidRPr="00100540">
              <w:rPr>
                <w:rFonts w:cs="Arial"/>
                <w:sz w:val="16"/>
                <w:szCs w:val="16"/>
              </w:rPr>
              <w:t>5</w:t>
            </w:r>
          </w:p>
        </w:tc>
        <w:tc>
          <w:tcPr>
            <w:tcW w:w="0" w:type="auto"/>
            <w:shd w:val="clear" w:color="auto" w:fill="auto"/>
            <w:vAlign w:val="center"/>
          </w:tcPr>
          <w:p w14:paraId="6ABB9923"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9EEBEF0"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4,5,10</w:t>
            </w:r>
          </w:p>
        </w:tc>
        <w:tc>
          <w:tcPr>
            <w:tcW w:w="0" w:type="auto"/>
            <w:shd w:val="clear" w:color="auto" w:fill="auto"/>
            <w:vAlign w:val="center"/>
          </w:tcPr>
          <w:p w14:paraId="171FD442" w14:textId="77777777" w:rsidR="009A5A90" w:rsidRPr="00013013" w:rsidRDefault="009A5A90" w:rsidP="00F70676">
            <w:pPr>
              <w:pStyle w:val="TAC"/>
              <w:rPr>
                <w:rFonts w:cs="Arial"/>
                <w:color w:val="000000"/>
                <w:sz w:val="16"/>
                <w:szCs w:val="16"/>
              </w:rPr>
            </w:pPr>
            <w:r w:rsidRPr="00100540">
              <w:rPr>
                <w:rFonts w:cs="Arial"/>
                <w:sz w:val="16"/>
                <w:szCs w:val="16"/>
              </w:rPr>
              <w:t>2</w:t>
            </w:r>
          </w:p>
        </w:tc>
      </w:tr>
    </w:tbl>
    <w:p w14:paraId="20A03E6B" w14:textId="77777777" w:rsidR="009A5A90" w:rsidRDefault="009A5A90" w:rsidP="009A5A90"/>
    <w:p w14:paraId="3E874F3C" w14:textId="77777777" w:rsidR="009A5A90" w:rsidRDefault="009A5A90" w:rsidP="009A5A90">
      <w:pPr>
        <w:pStyle w:val="TH"/>
      </w:pPr>
      <w:r>
        <w:t xml:space="preserve">Table 6.3.1.5.4-6: Precoding matrix </w:t>
      </w:r>
      <w:r w:rsidRPr="0000123F">
        <w:rPr>
          <w:position w:val="-6"/>
        </w:rPr>
        <w:object w:dxaOrig="260" w:dyaOrig="240" w14:anchorId="2AD3A248">
          <v:shape id="_x0000_i1058" type="#_x0000_t75" style="width:12.7pt;height:11.95pt" o:ole="">
            <v:imagedata r:id="rId17" o:title=""/>
          </v:shape>
          <o:OLEObject Type="Embed" ProgID="Equation.3" ShapeID="_x0000_i1058" DrawAspect="Content" ObjectID="_1605350597" r:id="rId73"/>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9A5A90" w14:paraId="4D47F237" w14:textId="77777777" w:rsidTr="00F70676">
        <w:trPr>
          <w:jc w:val="center"/>
        </w:trPr>
        <w:tc>
          <w:tcPr>
            <w:tcW w:w="1150" w:type="dxa"/>
            <w:shd w:val="clear" w:color="auto" w:fill="auto"/>
          </w:tcPr>
          <w:p w14:paraId="67F78BC2" w14:textId="77777777" w:rsidR="009A5A90" w:rsidRPr="00102A81" w:rsidRDefault="009A5A90" w:rsidP="00F70676">
            <w:pPr>
              <w:pStyle w:val="TAH"/>
              <w:rPr>
                <w:rFonts w:eastAsia="Batang"/>
              </w:rPr>
            </w:pPr>
            <w:r w:rsidRPr="00102A81">
              <w:rPr>
                <w:rFonts w:eastAsia="Batang"/>
              </w:rPr>
              <w:t>TPMI index</w:t>
            </w:r>
          </w:p>
        </w:tc>
        <w:tc>
          <w:tcPr>
            <w:tcW w:w="7492" w:type="dxa"/>
            <w:gridSpan w:val="4"/>
            <w:shd w:val="clear" w:color="auto" w:fill="auto"/>
            <w:vAlign w:val="center"/>
          </w:tcPr>
          <w:p w14:paraId="1EB97EF3" w14:textId="77777777" w:rsidR="009A5A90" w:rsidRPr="00102A81" w:rsidRDefault="009A5A90" w:rsidP="00F70676">
            <w:pPr>
              <w:pStyle w:val="TAH"/>
              <w:rPr>
                <w:rFonts w:eastAsia="Batang"/>
              </w:rPr>
            </w:pPr>
            <w:r w:rsidRPr="00102A81">
              <w:rPr>
                <w:rFonts w:eastAsia="Batang"/>
              </w:rPr>
              <w:object w:dxaOrig="260" w:dyaOrig="240" w14:anchorId="14056665">
                <v:shape id="_x0000_i1059" type="#_x0000_t75" style="width:13.1pt;height:11.95pt" o:ole="">
                  <v:imagedata r:id="rId19" o:title=""/>
                </v:shape>
                <o:OLEObject Type="Embed" ProgID="Equation.3" ShapeID="_x0000_i1059" DrawAspect="Content" ObjectID="_1605350598" r:id="rId74"/>
              </w:object>
            </w:r>
            <w:r w:rsidRPr="00102A81">
              <w:rPr>
                <w:rFonts w:eastAsia="Batang"/>
              </w:rPr>
              <w:br/>
              <w:t>(ordered from left to right in increasing order of TPMI index)</w:t>
            </w:r>
          </w:p>
        </w:tc>
      </w:tr>
      <w:tr w:rsidR="009A5A90" w14:paraId="79155DCA" w14:textId="77777777" w:rsidTr="00F70676">
        <w:trPr>
          <w:jc w:val="center"/>
        </w:trPr>
        <w:tc>
          <w:tcPr>
            <w:tcW w:w="1150" w:type="dxa"/>
            <w:shd w:val="clear" w:color="auto" w:fill="auto"/>
            <w:vAlign w:val="center"/>
          </w:tcPr>
          <w:p w14:paraId="5C23FBD3" w14:textId="77777777" w:rsidR="009A5A90" w:rsidRPr="00102A81" w:rsidRDefault="009A5A90" w:rsidP="00F70676">
            <w:pPr>
              <w:pStyle w:val="TAC"/>
              <w:rPr>
                <w:rFonts w:eastAsia="Batang"/>
              </w:rPr>
            </w:pPr>
            <w:r w:rsidRPr="00102A81">
              <w:rPr>
                <w:rFonts w:eastAsia="Batang"/>
              </w:rPr>
              <w:t>0 – 3</w:t>
            </w:r>
          </w:p>
        </w:tc>
        <w:tc>
          <w:tcPr>
            <w:tcW w:w="1837" w:type="dxa"/>
            <w:shd w:val="clear" w:color="auto" w:fill="auto"/>
          </w:tcPr>
          <w:p w14:paraId="6B80B14E" w14:textId="77777777" w:rsidR="009A5A90" w:rsidRPr="00102A81" w:rsidRDefault="009A5A90" w:rsidP="00F70676">
            <w:pPr>
              <w:pStyle w:val="TAC"/>
              <w:rPr>
                <w:rFonts w:eastAsia="Batang"/>
              </w:rPr>
            </w:pPr>
            <w:r w:rsidRPr="00102A81">
              <w:rPr>
                <w:rFonts w:eastAsia="Batang"/>
                <w:position w:val="-56"/>
              </w:rPr>
              <w:object w:dxaOrig="1080" w:dyaOrig="1219" w14:anchorId="2E35FA0C">
                <v:shape id="_x0000_i1060" type="#_x0000_t75" style="width:53.9pt;height:60.45pt" o:ole="">
                  <v:imagedata r:id="rId75" o:title=""/>
                </v:shape>
                <o:OLEObject Type="Embed" ProgID="Equation.3" ShapeID="_x0000_i1060" DrawAspect="Content" ObjectID="_1605350599" r:id="rId76"/>
              </w:object>
            </w:r>
          </w:p>
        </w:tc>
        <w:tc>
          <w:tcPr>
            <w:tcW w:w="1837" w:type="dxa"/>
            <w:shd w:val="clear" w:color="auto" w:fill="auto"/>
          </w:tcPr>
          <w:p w14:paraId="431EED81" w14:textId="77777777" w:rsidR="009A5A90" w:rsidRPr="00102A81" w:rsidRDefault="009A5A90" w:rsidP="00F70676">
            <w:pPr>
              <w:pStyle w:val="TAC"/>
              <w:rPr>
                <w:rFonts w:eastAsia="Batang"/>
              </w:rPr>
            </w:pPr>
            <w:r w:rsidRPr="00102A81">
              <w:rPr>
                <w:rFonts w:eastAsia="Batang"/>
                <w:position w:val="-56"/>
              </w:rPr>
              <w:object w:dxaOrig="1080" w:dyaOrig="1219" w14:anchorId="67C67187">
                <v:shape id="_x0000_i1061" type="#_x0000_t75" style="width:53.9pt;height:60.45pt" o:ole="">
                  <v:imagedata r:id="rId77" o:title=""/>
                </v:shape>
                <o:OLEObject Type="Embed" ProgID="Equation.3" ShapeID="_x0000_i1061" DrawAspect="Content" ObjectID="_1605350600" r:id="rId78"/>
              </w:object>
            </w:r>
          </w:p>
        </w:tc>
        <w:tc>
          <w:tcPr>
            <w:tcW w:w="1927" w:type="dxa"/>
            <w:shd w:val="clear" w:color="auto" w:fill="auto"/>
          </w:tcPr>
          <w:p w14:paraId="148A448F" w14:textId="77777777" w:rsidR="009A5A90" w:rsidRPr="00102A81" w:rsidRDefault="009A5A90" w:rsidP="00F70676">
            <w:pPr>
              <w:pStyle w:val="TAC"/>
              <w:rPr>
                <w:rFonts w:eastAsia="Batang"/>
              </w:rPr>
            </w:pPr>
            <w:r w:rsidRPr="00102A81">
              <w:rPr>
                <w:rFonts w:eastAsia="Batang"/>
                <w:position w:val="-56"/>
              </w:rPr>
              <w:object w:dxaOrig="1200" w:dyaOrig="1219" w14:anchorId="42FE39B6">
                <v:shape id="_x0000_i1062" type="#_x0000_t75" style="width:59.3pt;height:60.45pt" o:ole="">
                  <v:imagedata r:id="rId79" o:title=""/>
                </v:shape>
                <o:OLEObject Type="Embed" ProgID="Equation.3" ShapeID="_x0000_i1062" DrawAspect="Content" ObjectID="_1605350601" r:id="rId80"/>
              </w:object>
            </w:r>
          </w:p>
        </w:tc>
        <w:tc>
          <w:tcPr>
            <w:tcW w:w="1891" w:type="dxa"/>
            <w:shd w:val="clear" w:color="auto" w:fill="auto"/>
          </w:tcPr>
          <w:p w14:paraId="1774DB7F" w14:textId="77777777" w:rsidR="009A5A90" w:rsidRPr="00102A81" w:rsidRDefault="009A5A90" w:rsidP="00F70676">
            <w:pPr>
              <w:pStyle w:val="TAC"/>
              <w:rPr>
                <w:rFonts w:eastAsia="Batang"/>
              </w:rPr>
            </w:pPr>
            <w:r w:rsidRPr="00784998">
              <w:rPr>
                <w:rFonts w:eastAsia="Batang"/>
                <w:position w:val="-56"/>
                <w:highlight w:val="yellow"/>
              </w:rPr>
              <w:object w:dxaOrig="1520" w:dyaOrig="1219" w14:anchorId="2DF8C3A6">
                <v:shape id="_x0000_i1063" type="#_x0000_t75" style="width:74.7pt;height:60.45pt" o:ole="">
                  <v:imagedata r:id="rId81" o:title=""/>
                </v:shape>
                <o:OLEObject Type="Embed" ProgID="Equation.3" ShapeID="_x0000_i1063" DrawAspect="Content" ObjectID="_1605350602" r:id="rId82"/>
              </w:object>
            </w:r>
          </w:p>
        </w:tc>
      </w:tr>
      <w:tr w:rsidR="009A5A90" w14:paraId="4D1C97BA" w14:textId="77777777" w:rsidTr="00F70676">
        <w:trPr>
          <w:jc w:val="center"/>
        </w:trPr>
        <w:tc>
          <w:tcPr>
            <w:tcW w:w="1150" w:type="dxa"/>
            <w:shd w:val="clear" w:color="auto" w:fill="auto"/>
            <w:vAlign w:val="center"/>
          </w:tcPr>
          <w:p w14:paraId="43BC199A" w14:textId="77777777" w:rsidR="009A5A90" w:rsidRPr="00102A81" w:rsidRDefault="009A5A90" w:rsidP="00F70676">
            <w:pPr>
              <w:pStyle w:val="TAC"/>
              <w:rPr>
                <w:rFonts w:eastAsia="Batang"/>
              </w:rPr>
            </w:pPr>
            <w:r w:rsidRPr="00102A81">
              <w:rPr>
                <w:rFonts w:eastAsia="Batang"/>
              </w:rPr>
              <w:t>4 – 6</w:t>
            </w:r>
          </w:p>
        </w:tc>
        <w:tc>
          <w:tcPr>
            <w:tcW w:w="1837" w:type="dxa"/>
            <w:shd w:val="clear" w:color="auto" w:fill="auto"/>
          </w:tcPr>
          <w:p w14:paraId="222EEF4E" w14:textId="77777777" w:rsidR="009A5A90" w:rsidRPr="00102A81" w:rsidRDefault="009A5A90" w:rsidP="00F70676">
            <w:pPr>
              <w:pStyle w:val="TAC"/>
              <w:rPr>
                <w:rFonts w:eastAsia="Batang"/>
              </w:rPr>
            </w:pPr>
            <w:r w:rsidRPr="00784998">
              <w:rPr>
                <w:rFonts w:eastAsia="Batang"/>
                <w:position w:val="-56"/>
                <w:highlight w:val="yellow"/>
              </w:rPr>
              <w:object w:dxaOrig="1640" w:dyaOrig="1219" w14:anchorId="3B768A8D">
                <v:shape id="_x0000_i1064" type="#_x0000_t75" style="width:80.85pt;height:60.45pt" o:ole="">
                  <v:imagedata r:id="rId83" o:title=""/>
                </v:shape>
                <o:OLEObject Type="Embed" ProgID="Equation.3" ShapeID="_x0000_i1064" DrawAspect="Content" ObjectID="_1605350603" r:id="rId84"/>
              </w:object>
            </w:r>
          </w:p>
        </w:tc>
        <w:tc>
          <w:tcPr>
            <w:tcW w:w="1837" w:type="dxa"/>
            <w:shd w:val="clear" w:color="auto" w:fill="auto"/>
          </w:tcPr>
          <w:p w14:paraId="7D9F4C50" w14:textId="77777777" w:rsidR="009A5A90" w:rsidRPr="00102A81" w:rsidRDefault="009A5A90" w:rsidP="00F70676">
            <w:pPr>
              <w:pStyle w:val="TAC"/>
              <w:rPr>
                <w:rFonts w:eastAsia="Batang"/>
              </w:rPr>
            </w:pPr>
            <w:r w:rsidRPr="00784998">
              <w:rPr>
                <w:rFonts w:eastAsia="Batang"/>
                <w:position w:val="-56"/>
                <w:highlight w:val="yellow"/>
              </w:rPr>
              <w:object w:dxaOrig="1520" w:dyaOrig="1219" w14:anchorId="4DAE157E">
                <v:shape id="_x0000_i1065" type="#_x0000_t75" style="width:74.7pt;height:60.45pt" o:ole="">
                  <v:imagedata r:id="rId85" o:title=""/>
                </v:shape>
                <o:OLEObject Type="Embed" ProgID="Equation.3" ShapeID="_x0000_i1065" DrawAspect="Content" ObjectID="_1605350604" r:id="rId86"/>
              </w:object>
            </w:r>
          </w:p>
        </w:tc>
        <w:tc>
          <w:tcPr>
            <w:tcW w:w="1927" w:type="dxa"/>
            <w:shd w:val="clear" w:color="auto" w:fill="auto"/>
          </w:tcPr>
          <w:p w14:paraId="633F961E" w14:textId="77777777" w:rsidR="009A5A90" w:rsidRPr="00102A81" w:rsidRDefault="009A5A90" w:rsidP="00F70676">
            <w:pPr>
              <w:pStyle w:val="TAC"/>
              <w:rPr>
                <w:rFonts w:eastAsia="Batang"/>
              </w:rPr>
            </w:pPr>
            <w:r w:rsidRPr="00784998">
              <w:rPr>
                <w:rFonts w:eastAsia="Batang"/>
                <w:position w:val="-56"/>
                <w:highlight w:val="yellow"/>
              </w:rPr>
              <w:object w:dxaOrig="1640" w:dyaOrig="1219" w14:anchorId="2A7B6D8C">
                <v:shape id="_x0000_i1066" type="#_x0000_t75" style="width:80.85pt;height:60.45pt" o:ole="">
                  <v:imagedata r:id="rId87" o:title=""/>
                </v:shape>
                <o:OLEObject Type="Embed" ProgID="Equation.3" ShapeID="_x0000_i1066" DrawAspect="Content" ObjectID="_1605350605" r:id="rId88"/>
              </w:object>
            </w:r>
          </w:p>
        </w:tc>
        <w:tc>
          <w:tcPr>
            <w:tcW w:w="1891" w:type="dxa"/>
            <w:shd w:val="clear" w:color="auto" w:fill="auto"/>
            <w:vAlign w:val="center"/>
          </w:tcPr>
          <w:p w14:paraId="196EDCE2" w14:textId="77777777" w:rsidR="009A5A90" w:rsidRPr="00102A81" w:rsidRDefault="009A5A90" w:rsidP="00F70676">
            <w:pPr>
              <w:pStyle w:val="TAC"/>
              <w:rPr>
                <w:rFonts w:eastAsia="Batang"/>
              </w:rPr>
            </w:pPr>
            <w:r>
              <w:t>-</w:t>
            </w:r>
          </w:p>
        </w:tc>
      </w:tr>
    </w:tbl>
    <w:p w14:paraId="5CF59B4D" w14:textId="77777777" w:rsidR="009A5A90" w:rsidRDefault="009A5A90" w:rsidP="009A5A90"/>
    <w:p w14:paraId="5553C5EB"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15: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4A68C494" w14:textId="77777777" w:rsidTr="00F70676">
        <w:trPr>
          <w:trHeight w:val="214"/>
          <w:jc w:val="center"/>
        </w:trPr>
        <w:tc>
          <w:tcPr>
            <w:tcW w:w="0" w:type="auto"/>
            <w:shd w:val="clear" w:color="auto" w:fill="D9D9D9"/>
            <w:vAlign w:val="center"/>
          </w:tcPr>
          <w:p w14:paraId="09DCA643"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70E2FC4E"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4EF61D5E" w14:textId="77777777" w:rsidR="009A5A90" w:rsidRDefault="009A5A90" w:rsidP="00F70676">
            <w:pPr>
              <w:pStyle w:val="TAC"/>
              <w:rPr>
                <w:lang w:eastAsia="zh-CN"/>
              </w:rPr>
            </w:pPr>
            <w:r w:rsidRPr="00E87912">
              <w:rPr>
                <w:rFonts w:cs="Arial"/>
                <w:b/>
                <w:bCs/>
                <w:sz w:val="16"/>
                <w:szCs w:val="16"/>
              </w:rPr>
              <w:t>DMRS port(s)</w:t>
            </w:r>
          </w:p>
        </w:tc>
        <w:tc>
          <w:tcPr>
            <w:tcW w:w="0" w:type="auto"/>
            <w:shd w:val="clear" w:color="auto" w:fill="D9D9D9"/>
            <w:vAlign w:val="center"/>
          </w:tcPr>
          <w:p w14:paraId="52D181AE"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316D7ADF" w14:textId="77777777" w:rsidTr="00F70676">
        <w:trPr>
          <w:trHeight w:val="214"/>
          <w:jc w:val="center"/>
        </w:trPr>
        <w:tc>
          <w:tcPr>
            <w:tcW w:w="0" w:type="auto"/>
            <w:shd w:val="clear" w:color="auto" w:fill="auto"/>
            <w:vAlign w:val="center"/>
          </w:tcPr>
          <w:p w14:paraId="304A4FD6" w14:textId="77777777" w:rsidR="009A5A90" w:rsidRDefault="009A5A90" w:rsidP="00F70676">
            <w:pPr>
              <w:pStyle w:val="TAC"/>
              <w:rPr>
                <w:lang w:eastAsia="zh-CN"/>
              </w:rPr>
            </w:pPr>
            <w:r>
              <w:rPr>
                <w:rFonts w:cs="Arial" w:hint="eastAsia"/>
                <w:sz w:val="16"/>
                <w:szCs w:val="16"/>
                <w:lang w:eastAsia="zh-CN"/>
              </w:rPr>
              <w:t>1</w:t>
            </w:r>
          </w:p>
        </w:tc>
        <w:tc>
          <w:tcPr>
            <w:tcW w:w="0" w:type="auto"/>
            <w:shd w:val="clear" w:color="auto" w:fill="auto"/>
            <w:vAlign w:val="center"/>
          </w:tcPr>
          <w:p w14:paraId="2DE59810"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5C07770D" w14:textId="77777777" w:rsidR="009A5A90" w:rsidRPr="00097BAB" w:rsidRDefault="009A5A90" w:rsidP="00F70676">
            <w:pPr>
              <w:pStyle w:val="TAC"/>
              <w:rPr>
                <w:highlight w:val="yellow"/>
                <w:lang w:eastAsia="zh-CN"/>
              </w:rPr>
            </w:pPr>
            <w:r w:rsidRPr="00097BAB">
              <w:rPr>
                <w:rFonts w:cs="Arial"/>
                <w:sz w:val="16"/>
                <w:szCs w:val="16"/>
                <w:highlight w:val="yellow"/>
              </w:rPr>
              <w:t>0,1,4,5</w:t>
            </w:r>
          </w:p>
        </w:tc>
        <w:tc>
          <w:tcPr>
            <w:tcW w:w="0" w:type="auto"/>
            <w:shd w:val="clear" w:color="auto" w:fill="auto"/>
            <w:vAlign w:val="center"/>
          </w:tcPr>
          <w:p w14:paraId="256F1460" w14:textId="77777777" w:rsidR="009A5A90" w:rsidRDefault="009A5A90" w:rsidP="00F70676">
            <w:pPr>
              <w:pStyle w:val="TAC"/>
              <w:rPr>
                <w:lang w:eastAsia="zh-CN"/>
              </w:rPr>
            </w:pPr>
            <w:r w:rsidRPr="00082173">
              <w:rPr>
                <w:rFonts w:cs="Arial"/>
                <w:sz w:val="16"/>
                <w:szCs w:val="16"/>
              </w:rPr>
              <w:t>2</w:t>
            </w:r>
          </w:p>
        </w:tc>
      </w:tr>
      <w:tr w:rsidR="009A5A90" w14:paraId="6E81DF76" w14:textId="77777777" w:rsidTr="00F70676">
        <w:trPr>
          <w:trHeight w:val="214"/>
          <w:jc w:val="center"/>
        </w:trPr>
        <w:tc>
          <w:tcPr>
            <w:tcW w:w="0" w:type="auto"/>
            <w:shd w:val="clear" w:color="auto" w:fill="auto"/>
            <w:vAlign w:val="center"/>
          </w:tcPr>
          <w:p w14:paraId="500F883D" w14:textId="77777777" w:rsidR="009A5A90" w:rsidRDefault="009A5A90" w:rsidP="00F70676">
            <w:pPr>
              <w:pStyle w:val="TAC"/>
              <w:rPr>
                <w:lang w:eastAsia="zh-CN"/>
              </w:rPr>
            </w:pPr>
            <w:r>
              <w:rPr>
                <w:rFonts w:cs="Arial" w:hint="eastAsia"/>
                <w:sz w:val="16"/>
                <w:szCs w:val="16"/>
                <w:lang w:eastAsia="zh-CN"/>
              </w:rPr>
              <w:t>2</w:t>
            </w:r>
          </w:p>
        </w:tc>
        <w:tc>
          <w:tcPr>
            <w:tcW w:w="0" w:type="auto"/>
            <w:shd w:val="clear" w:color="auto" w:fill="auto"/>
            <w:vAlign w:val="center"/>
          </w:tcPr>
          <w:p w14:paraId="7EEA7415"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0374475D" w14:textId="77777777" w:rsidR="009A5A90" w:rsidRPr="00097BAB" w:rsidRDefault="009A5A90" w:rsidP="00F70676">
            <w:pPr>
              <w:pStyle w:val="TAC"/>
              <w:rPr>
                <w:highlight w:val="yellow"/>
                <w:lang w:eastAsia="zh-CN"/>
              </w:rPr>
            </w:pPr>
            <w:r w:rsidRPr="00097BAB">
              <w:rPr>
                <w:rFonts w:cs="Arial"/>
                <w:sz w:val="16"/>
                <w:szCs w:val="16"/>
                <w:highlight w:val="yellow"/>
              </w:rPr>
              <w:t>2,3,6,7</w:t>
            </w:r>
          </w:p>
        </w:tc>
        <w:tc>
          <w:tcPr>
            <w:tcW w:w="0" w:type="auto"/>
            <w:shd w:val="clear" w:color="auto" w:fill="auto"/>
            <w:vAlign w:val="center"/>
          </w:tcPr>
          <w:p w14:paraId="1EE26678" w14:textId="77777777" w:rsidR="009A5A90" w:rsidRDefault="009A5A90" w:rsidP="00F70676">
            <w:pPr>
              <w:pStyle w:val="TAC"/>
              <w:rPr>
                <w:lang w:eastAsia="zh-CN"/>
              </w:rPr>
            </w:pPr>
            <w:r w:rsidRPr="00082173">
              <w:rPr>
                <w:rFonts w:cs="Arial"/>
                <w:sz w:val="16"/>
                <w:szCs w:val="16"/>
              </w:rPr>
              <w:t>2</w:t>
            </w:r>
          </w:p>
        </w:tc>
      </w:tr>
      <w:tr w:rsidR="009A5A90" w14:paraId="59337D00" w14:textId="77777777" w:rsidTr="00F70676">
        <w:trPr>
          <w:trHeight w:val="214"/>
          <w:jc w:val="center"/>
        </w:trPr>
        <w:tc>
          <w:tcPr>
            <w:tcW w:w="0" w:type="auto"/>
            <w:shd w:val="clear" w:color="auto" w:fill="auto"/>
            <w:vAlign w:val="center"/>
          </w:tcPr>
          <w:p w14:paraId="076691DB" w14:textId="77777777" w:rsidR="009A5A90" w:rsidRDefault="009A5A90" w:rsidP="00F70676">
            <w:pPr>
              <w:pStyle w:val="TAC"/>
              <w:rPr>
                <w:lang w:eastAsia="zh-CN"/>
              </w:rPr>
            </w:pPr>
            <w:r>
              <w:rPr>
                <w:rFonts w:cs="Arial" w:hint="eastAsia"/>
                <w:sz w:val="16"/>
                <w:szCs w:val="16"/>
                <w:lang w:eastAsia="zh-CN"/>
              </w:rPr>
              <w:t>3</w:t>
            </w:r>
          </w:p>
        </w:tc>
        <w:tc>
          <w:tcPr>
            <w:tcW w:w="0" w:type="auto"/>
            <w:shd w:val="clear" w:color="auto" w:fill="auto"/>
            <w:vAlign w:val="center"/>
          </w:tcPr>
          <w:p w14:paraId="04F625E6"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7218A9E4" w14:textId="77777777" w:rsidR="009A5A90" w:rsidRPr="00097BAB" w:rsidRDefault="009A5A90" w:rsidP="00F70676">
            <w:pPr>
              <w:pStyle w:val="TAC"/>
              <w:rPr>
                <w:highlight w:val="yellow"/>
                <w:lang w:eastAsia="zh-CN"/>
              </w:rPr>
            </w:pPr>
            <w:r w:rsidRPr="00097BAB">
              <w:rPr>
                <w:rFonts w:cs="Arial"/>
                <w:sz w:val="16"/>
                <w:szCs w:val="16"/>
                <w:highlight w:val="yellow"/>
              </w:rPr>
              <w:t>0,2,4,6</w:t>
            </w:r>
          </w:p>
        </w:tc>
        <w:tc>
          <w:tcPr>
            <w:tcW w:w="0" w:type="auto"/>
            <w:shd w:val="clear" w:color="auto" w:fill="auto"/>
            <w:vAlign w:val="center"/>
          </w:tcPr>
          <w:p w14:paraId="373A78A7" w14:textId="77777777" w:rsidR="009A5A90" w:rsidRDefault="009A5A90" w:rsidP="00F70676">
            <w:pPr>
              <w:pStyle w:val="TAC"/>
              <w:rPr>
                <w:lang w:eastAsia="zh-CN"/>
              </w:rPr>
            </w:pPr>
            <w:r w:rsidRPr="00082173">
              <w:rPr>
                <w:rFonts w:cs="Arial"/>
                <w:sz w:val="16"/>
                <w:szCs w:val="16"/>
              </w:rPr>
              <w:t>2</w:t>
            </w:r>
          </w:p>
        </w:tc>
      </w:tr>
    </w:tbl>
    <w:p w14:paraId="274F5D24" w14:textId="77777777" w:rsidR="009A5A90" w:rsidRDefault="009A5A90" w:rsidP="009A5A90"/>
    <w:p w14:paraId="2AB4F663"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264C1F59" w14:textId="77777777" w:rsidTr="00F70676">
        <w:trPr>
          <w:trHeight w:val="214"/>
          <w:jc w:val="center"/>
        </w:trPr>
        <w:tc>
          <w:tcPr>
            <w:tcW w:w="0" w:type="auto"/>
            <w:shd w:val="clear" w:color="auto" w:fill="D9D9D9"/>
            <w:vAlign w:val="center"/>
          </w:tcPr>
          <w:p w14:paraId="7B5CF24D"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37C878F9"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20D5ABD2" w14:textId="77777777" w:rsidR="009A5A90" w:rsidRDefault="009A5A90" w:rsidP="00F70676">
            <w:pPr>
              <w:pStyle w:val="TAC"/>
            </w:pPr>
            <w:r w:rsidRPr="00E87912">
              <w:rPr>
                <w:rFonts w:cs="Arial"/>
                <w:b/>
                <w:bCs/>
                <w:sz w:val="16"/>
                <w:szCs w:val="16"/>
              </w:rPr>
              <w:t>DMRS port(s)</w:t>
            </w:r>
          </w:p>
        </w:tc>
        <w:tc>
          <w:tcPr>
            <w:tcW w:w="0" w:type="auto"/>
            <w:shd w:val="clear" w:color="auto" w:fill="D9D9D9"/>
            <w:vAlign w:val="center"/>
          </w:tcPr>
          <w:p w14:paraId="402D5614"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5E0FECB5" w14:textId="77777777" w:rsidTr="00F70676">
        <w:trPr>
          <w:trHeight w:val="214"/>
          <w:jc w:val="center"/>
        </w:trPr>
        <w:tc>
          <w:tcPr>
            <w:tcW w:w="0" w:type="auto"/>
            <w:shd w:val="clear" w:color="auto" w:fill="auto"/>
            <w:vAlign w:val="center"/>
          </w:tcPr>
          <w:p w14:paraId="515B6A41" w14:textId="77777777" w:rsidR="009A5A90" w:rsidRDefault="009A5A90" w:rsidP="00F70676">
            <w:pPr>
              <w:pStyle w:val="TAC"/>
              <w:rPr>
                <w:rFonts w:cs="Arial"/>
                <w:sz w:val="16"/>
                <w:szCs w:val="16"/>
                <w:lang w:eastAsia="zh-CN"/>
              </w:rPr>
            </w:pPr>
            <w:r w:rsidRPr="00100540">
              <w:rPr>
                <w:rFonts w:cs="Arial"/>
                <w:sz w:val="16"/>
                <w:szCs w:val="16"/>
              </w:rPr>
              <w:t>2</w:t>
            </w:r>
          </w:p>
        </w:tc>
        <w:tc>
          <w:tcPr>
            <w:tcW w:w="0" w:type="auto"/>
            <w:shd w:val="clear" w:color="auto" w:fill="auto"/>
            <w:vAlign w:val="center"/>
          </w:tcPr>
          <w:p w14:paraId="3B08200C"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1C23D6F"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0,1,6,7</w:t>
            </w:r>
          </w:p>
        </w:tc>
        <w:tc>
          <w:tcPr>
            <w:tcW w:w="0" w:type="auto"/>
            <w:shd w:val="clear" w:color="auto" w:fill="auto"/>
            <w:vAlign w:val="center"/>
          </w:tcPr>
          <w:p w14:paraId="53BB9354"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28DFA497" w14:textId="77777777" w:rsidTr="00F70676">
        <w:trPr>
          <w:trHeight w:val="214"/>
          <w:jc w:val="center"/>
        </w:trPr>
        <w:tc>
          <w:tcPr>
            <w:tcW w:w="0" w:type="auto"/>
            <w:shd w:val="clear" w:color="auto" w:fill="auto"/>
            <w:vAlign w:val="center"/>
          </w:tcPr>
          <w:p w14:paraId="23F8CAE0" w14:textId="77777777" w:rsidR="009A5A90" w:rsidRDefault="009A5A90" w:rsidP="00F70676">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1A8BB52A"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CB1D22A"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2,3,8,9</w:t>
            </w:r>
          </w:p>
        </w:tc>
        <w:tc>
          <w:tcPr>
            <w:tcW w:w="0" w:type="auto"/>
            <w:shd w:val="clear" w:color="auto" w:fill="auto"/>
            <w:vAlign w:val="center"/>
          </w:tcPr>
          <w:p w14:paraId="4CD88127"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09C016FD" w14:textId="77777777" w:rsidTr="00F70676">
        <w:trPr>
          <w:trHeight w:val="214"/>
          <w:jc w:val="center"/>
        </w:trPr>
        <w:tc>
          <w:tcPr>
            <w:tcW w:w="0" w:type="auto"/>
            <w:shd w:val="clear" w:color="auto" w:fill="auto"/>
            <w:vAlign w:val="center"/>
          </w:tcPr>
          <w:p w14:paraId="26B9EC28" w14:textId="77777777" w:rsidR="009A5A90" w:rsidRDefault="009A5A90" w:rsidP="00F70676">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45A56FF5"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6C4D108"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4,5,10,11</w:t>
            </w:r>
          </w:p>
        </w:tc>
        <w:tc>
          <w:tcPr>
            <w:tcW w:w="0" w:type="auto"/>
            <w:shd w:val="clear" w:color="auto" w:fill="auto"/>
            <w:vAlign w:val="center"/>
          </w:tcPr>
          <w:p w14:paraId="77942799" w14:textId="77777777" w:rsidR="009A5A90" w:rsidRPr="00013013" w:rsidRDefault="009A5A90" w:rsidP="00F70676">
            <w:pPr>
              <w:pStyle w:val="TAC"/>
              <w:rPr>
                <w:rFonts w:cs="Arial"/>
                <w:color w:val="000000"/>
                <w:sz w:val="16"/>
                <w:szCs w:val="16"/>
              </w:rPr>
            </w:pPr>
            <w:r w:rsidRPr="00100540">
              <w:rPr>
                <w:rFonts w:cs="Arial"/>
                <w:sz w:val="16"/>
                <w:szCs w:val="16"/>
              </w:rPr>
              <w:t>2</w:t>
            </w:r>
          </w:p>
        </w:tc>
      </w:tr>
    </w:tbl>
    <w:p w14:paraId="293EABDF" w14:textId="77777777" w:rsidR="009A5A90" w:rsidRDefault="009A5A90" w:rsidP="009A5A90"/>
    <w:p w14:paraId="64545A2F" w14:textId="77777777" w:rsidR="009A5A90" w:rsidRDefault="009A5A90" w:rsidP="009A5A90">
      <w:pPr>
        <w:pStyle w:val="TH"/>
      </w:pPr>
      <w:r>
        <w:t xml:space="preserve">Table 6.3.1.5-7: Precoding matrix </w:t>
      </w:r>
      <w:r w:rsidRPr="0000123F">
        <w:rPr>
          <w:position w:val="-6"/>
        </w:rPr>
        <w:object w:dxaOrig="260" w:dyaOrig="240" w14:anchorId="5C26677A">
          <v:shape id="_x0000_i1067" type="#_x0000_t75" style="width:12.7pt;height:11.95pt" o:ole="">
            <v:imagedata r:id="rId17" o:title=""/>
          </v:shape>
          <o:OLEObject Type="Embed" ProgID="Equation.3" ShapeID="_x0000_i1067" DrawAspect="Content" ObjectID="_1605350606" r:id="rId89"/>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091"/>
        <w:gridCol w:w="2027"/>
        <w:gridCol w:w="2126"/>
        <w:gridCol w:w="2025"/>
      </w:tblGrid>
      <w:tr w:rsidR="009A5A90" w14:paraId="150F14B4" w14:textId="77777777" w:rsidTr="00F70676">
        <w:trPr>
          <w:jc w:val="center"/>
        </w:trPr>
        <w:tc>
          <w:tcPr>
            <w:tcW w:w="875" w:type="dxa"/>
            <w:shd w:val="clear" w:color="auto" w:fill="auto"/>
          </w:tcPr>
          <w:p w14:paraId="1314A48E" w14:textId="77777777" w:rsidR="009A5A90" w:rsidRPr="009408AF" w:rsidRDefault="009A5A90" w:rsidP="00F70676">
            <w:pPr>
              <w:pStyle w:val="TAH"/>
              <w:rPr>
                <w:rFonts w:eastAsia="Batang"/>
              </w:rPr>
            </w:pPr>
            <w:r w:rsidRPr="009408AF">
              <w:rPr>
                <w:rFonts w:eastAsia="Batang"/>
              </w:rPr>
              <w:t>TPMI index</w:t>
            </w:r>
          </w:p>
        </w:tc>
        <w:tc>
          <w:tcPr>
            <w:tcW w:w="8187" w:type="dxa"/>
            <w:gridSpan w:val="4"/>
            <w:shd w:val="clear" w:color="auto" w:fill="auto"/>
            <w:vAlign w:val="center"/>
          </w:tcPr>
          <w:p w14:paraId="19F98925" w14:textId="77777777" w:rsidR="009A5A90" w:rsidRPr="009408AF" w:rsidRDefault="009A5A90" w:rsidP="00F70676">
            <w:pPr>
              <w:pStyle w:val="TAH"/>
              <w:rPr>
                <w:rFonts w:eastAsia="Batang"/>
              </w:rPr>
            </w:pPr>
            <w:r w:rsidRPr="009408AF">
              <w:rPr>
                <w:rFonts w:eastAsia="Batang"/>
              </w:rPr>
              <w:object w:dxaOrig="260" w:dyaOrig="240" w14:anchorId="485CA86F">
                <v:shape id="_x0000_i1068" type="#_x0000_t75" style="width:13.1pt;height:11.95pt" o:ole="">
                  <v:imagedata r:id="rId19" o:title=""/>
                </v:shape>
                <o:OLEObject Type="Embed" ProgID="Equation.3" ShapeID="_x0000_i1068" DrawAspect="Content" ObjectID="_1605350607" r:id="rId90"/>
              </w:object>
            </w:r>
            <w:r w:rsidRPr="009408AF">
              <w:rPr>
                <w:rFonts w:eastAsia="Batang"/>
              </w:rPr>
              <w:br/>
              <w:t>(ordered from left to right in increasing order of TPMI index)</w:t>
            </w:r>
          </w:p>
        </w:tc>
      </w:tr>
      <w:tr w:rsidR="009A5A90" w:rsidRPr="009408AF" w14:paraId="5E4B36E3" w14:textId="77777777" w:rsidTr="00F70676">
        <w:trPr>
          <w:jc w:val="center"/>
        </w:trPr>
        <w:tc>
          <w:tcPr>
            <w:tcW w:w="875" w:type="dxa"/>
            <w:shd w:val="clear" w:color="auto" w:fill="auto"/>
            <w:vAlign w:val="center"/>
          </w:tcPr>
          <w:p w14:paraId="7E9A0312" w14:textId="77777777" w:rsidR="009A5A90" w:rsidRPr="009408AF" w:rsidRDefault="009A5A90" w:rsidP="00F70676">
            <w:pPr>
              <w:pStyle w:val="TAC"/>
              <w:rPr>
                <w:rFonts w:eastAsia="Batang"/>
              </w:rPr>
            </w:pPr>
            <w:r w:rsidRPr="009408AF">
              <w:rPr>
                <w:rFonts w:eastAsia="Batang"/>
              </w:rPr>
              <w:t>0 – 3</w:t>
            </w:r>
          </w:p>
        </w:tc>
        <w:tc>
          <w:tcPr>
            <w:tcW w:w="2136" w:type="dxa"/>
            <w:shd w:val="clear" w:color="auto" w:fill="auto"/>
            <w:vAlign w:val="center"/>
          </w:tcPr>
          <w:p w14:paraId="7574C6E4" w14:textId="77777777" w:rsidR="009A5A90" w:rsidRPr="009408AF" w:rsidRDefault="009A5A90" w:rsidP="00F70676">
            <w:pPr>
              <w:pStyle w:val="TAC"/>
              <w:rPr>
                <w:rFonts w:eastAsia="Batang"/>
              </w:rPr>
            </w:pPr>
            <w:r w:rsidRPr="009408AF">
              <w:rPr>
                <w:rFonts w:eastAsia="Batang"/>
                <w:position w:val="-56"/>
              </w:rPr>
              <w:object w:dxaOrig="1359" w:dyaOrig="1219" w14:anchorId="25B6807E">
                <v:shape id="_x0000_i1069" type="#_x0000_t75" style="width:67pt;height:60.45pt" o:ole="">
                  <v:imagedata r:id="rId91" o:title=""/>
                </v:shape>
                <o:OLEObject Type="Embed" ProgID="Equation.3" ShapeID="_x0000_i1069" DrawAspect="Content" ObjectID="_1605350608" r:id="rId92"/>
              </w:object>
            </w:r>
          </w:p>
        </w:tc>
        <w:tc>
          <w:tcPr>
            <w:tcW w:w="1867" w:type="dxa"/>
            <w:shd w:val="clear" w:color="auto" w:fill="auto"/>
            <w:vAlign w:val="center"/>
          </w:tcPr>
          <w:p w14:paraId="1BFF14B0" w14:textId="77777777" w:rsidR="009A5A90" w:rsidRPr="009408AF" w:rsidRDefault="009A5A90" w:rsidP="00F70676">
            <w:pPr>
              <w:pStyle w:val="TAC"/>
              <w:rPr>
                <w:rFonts w:eastAsia="Batang"/>
              </w:rPr>
            </w:pPr>
            <w:r w:rsidRPr="00784998">
              <w:rPr>
                <w:rFonts w:eastAsia="Batang"/>
                <w:position w:val="-56"/>
                <w:highlight w:val="yellow"/>
              </w:rPr>
              <w:object w:dxaOrig="1840" w:dyaOrig="1219" w14:anchorId="656C3744">
                <v:shape id="_x0000_i1070" type="#_x0000_t75" style="width:90.5pt;height:60.45pt" o:ole="">
                  <v:imagedata r:id="rId93" o:title=""/>
                </v:shape>
                <o:OLEObject Type="Embed" ProgID="Equation.3" ShapeID="_x0000_i1070" DrawAspect="Content" ObjectID="_1605350609" r:id="rId94"/>
              </w:object>
            </w:r>
          </w:p>
        </w:tc>
        <w:tc>
          <w:tcPr>
            <w:tcW w:w="2047" w:type="dxa"/>
            <w:shd w:val="clear" w:color="auto" w:fill="auto"/>
            <w:vAlign w:val="center"/>
          </w:tcPr>
          <w:p w14:paraId="23C96128" w14:textId="77777777" w:rsidR="009A5A90" w:rsidRPr="009408AF" w:rsidRDefault="009A5A90" w:rsidP="00F70676">
            <w:pPr>
              <w:pStyle w:val="TAC"/>
              <w:rPr>
                <w:rFonts w:eastAsia="Batang"/>
              </w:rPr>
            </w:pPr>
            <w:r w:rsidRPr="00784998">
              <w:rPr>
                <w:rFonts w:eastAsia="Batang"/>
                <w:position w:val="-56"/>
                <w:highlight w:val="yellow"/>
              </w:rPr>
              <w:object w:dxaOrig="1939" w:dyaOrig="1219" w14:anchorId="03910F36">
                <v:shape id="_x0000_i1071" type="#_x0000_t75" style="width:95.5pt;height:60.45pt" o:ole="">
                  <v:imagedata r:id="rId95" o:title=""/>
                </v:shape>
                <o:OLEObject Type="Embed" ProgID="Equation.3" ShapeID="_x0000_i1071" DrawAspect="Content" ObjectID="_1605350610" r:id="rId96"/>
              </w:object>
            </w:r>
          </w:p>
        </w:tc>
        <w:tc>
          <w:tcPr>
            <w:tcW w:w="2137" w:type="dxa"/>
            <w:shd w:val="clear" w:color="auto" w:fill="auto"/>
            <w:vAlign w:val="center"/>
          </w:tcPr>
          <w:p w14:paraId="7FA0FE5D" w14:textId="77777777" w:rsidR="009A5A90" w:rsidRPr="009408AF" w:rsidRDefault="009A5A90" w:rsidP="00F70676">
            <w:pPr>
              <w:pStyle w:val="TAC"/>
              <w:rPr>
                <w:rFonts w:eastAsia="Batang"/>
              </w:rPr>
            </w:pPr>
            <w:r w:rsidRPr="00784998">
              <w:rPr>
                <w:rFonts w:eastAsia="Batang"/>
                <w:position w:val="-56"/>
                <w:highlight w:val="yellow"/>
              </w:rPr>
              <w:object w:dxaOrig="1660" w:dyaOrig="1219" w14:anchorId="6F01467B">
                <v:shape id="_x0000_i1072" type="#_x0000_t75" style="width:83.55pt;height:60.45pt" o:ole="">
                  <v:imagedata r:id="rId97" o:title=""/>
                </v:shape>
                <o:OLEObject Type="Embed" ProgID="Equation.3" ShapeID="_x0000_i1072" DrawAspect="Content" ObjectID="_1605350611" r:id="rId98"/>
              </w:object>
            </w:r>
          </w:p>
        </w:tc>
      </w:tr>
      <w:tr w:rsidR="009A5A90" w14:paraId="32D922B7" w14:textId="77777777" w:rsidTr="00F70676">
        <w:trPr>
          <w:jc w:val="center"/>
        </w:trPr>
        <w:tc>
          <w:tcPr>
            <w:tcW w:w="875" w:type="dxa"/>
            <w:shd w:val="clear" w:color="auto" w:fill="auto"/>
            <w:vAlign w:val="center"/>
          </w:tcPr>
          <w:p w14:paraId="06857B1C" w14:textId="77777777" w:rsidR="009A5A90" w:rsidRPr="009408AF" w:rsidRDefault="009A5A90" w:rsidP="00F70676">
            <w:pPr>
              <w:pStyle w:val="TAC"/>
              <w:rPr>
                <w:rFonts w:eastAsia="Batang"/>
              </w:rPr>
            </w:pPr>
            <w:r w:rsidRPr="009408AF">
              <w:rPr>
                <w:rFonts w:eastAsia="Batang"/>
              </w:rPr>
              <w:t>4</w:t>
            </w:r>
          </w:p>
        </w:tc>
        <w:tc>
          <w:tcPr>
            <w:tcW w:w="2136" w:type="dxa"/>
            <w:shd w:val="clear" w:color="auto" w:fill="auto"/>
            <w:vAlign w:val="center"/>
          </w:tcPr>
          <w:p w14:paraId="49D09014" w14:textId="77777777" w:rsidR="009A5A90" w:rsidRPr="009408AF" w:rsidRDefault="009A5A90" w:rsidP="00F70676">
            <w:pPr>
              <w:pStyle w:val="TAC"/>
              <w:rPr>
                <w:rFonts w:eastAsia="Batang"/>
              </w:rPr>
            </w:pPr>
            <w:r w:rsidRPr="00784998">
              <w:rPr>
                <w:rFonts w:eastAsia="Batang"/>
                <w:position w:val="-56"/>
                <w:highlight w:val="yellow"/>
              </w:rPr>
              <w:object w:dxaOrig="1820" w:dyaOrig="1219" w14:anchorId="1EF9E1E9">
                <v:shape id="_x0000_i1073" type="#_x0000_t75" style="width:90.85pt;height:60.45pt" o:ole="">
                  <v:imagedata r:id="rId99" o:title=""/>
                </v:shape>
                <o:OLEObject Type="Embed" ProgID="Equation.3" ShapeID="_x0000_i1073" DrawAspect="Content" ObjectID="_1605350612" r:id="rId100"/>
              </w:object>
            </w:r>
          </w:p>
        </w:tc>
        <w:tc>
          <w:tcPr>
            <w:tcW w:w="1867" w:type="dxa"/>
            <w:shd w:val="clear" w:color="auto" w:fill="auto"/>
            <w:vAlign w:val="center"/>
          </w:tcPr>
          <w:p w14:paraId="61341DDD" w14:textId="77777777" w:rsidR="009A5A90" w:rsidRPr="009408AF" w:rsidRDefault="009A5A90" w:rsidP="00F70676">
            <w:pPr>
              <w:pStyle w:val="TAC"/>
              <w:rPr>
                <w:rFonts w:eastAsia="Batang"/>
              </w:rPr>
            </w:pPr>
            <w:r>
              <w:t>-</w:t>
            </w:r>
          </w:p>
        </w:tc>
        <w:tc>
          <w:tcPr>
            <w:tcW w:w="2047" w:type="dxa"/>
            <w:shd w:val="clear" w:color="auto" w:fill="auto"/>
            <w:vAlign w:val="center"/>
          </w:tcPr>
          <w:p w14:paraId="276A95E2" w14:textId="77777777" w:rsidR="009A5A90" w:rsidRPr="009408AF" w:rsidRDefault="009A5A90" w:rsidP="00F70676">
            <w:pPr>
              <w:pStyle w:val="TAC"/>
              <w:rPr>
                <w:rFonts w:eastAsia="Batang"/>
              </w:rPr>
            </w:pPr>
            <w:r>
              <w:t>-</w:t>
            </w:r>
          </w:p>
        </w:tc>
        <w:tc>
          <w:tcPr>
            <w:tcW w:w="2137" w:type="dxa"/>
            <w:shd w:val="clear" w:color="auto" w:fill="auto"/>
            <w:vAlign w:val="center"/>
          </w:tcPr>
          <w:p w14:paraId="3F04B679" w14:textId="77777777" w:rsidR="009A5A90" w:rsidRPr="009408AF" w:rsidRDefault="009A5A90" w:rsidP="00F70676">
            <w:pPr>
              <w:pStyle w:val="TAC"/>
              <w:rPr>
                <w:rFonts w:eastAsia="Batang"/>
              </w:rPr>
            </w:pPr>
            <w:r>
              <w:t>-</w:t>
            </w:r>
          </w:p>
        </w:tc>
      </w:tr>
    </w:tbl>
    <w:p w14:paraId="5329AB38" w14:textId="77777777" w:rsidR="009A5A90" w:rsidRPr="007D3805" w:rsidRDefault="009A5A90" w:rsidP="00AB1580">
      <w:pPr>
        <w:pStyle w:val="a2"/>
        <w:rPr>
          <w:rFonts w:eastAsia="宋体"/>
          <w:bCs/>
          <w:szCs w:val="20"/>
          <w:lang w:eastAsia="zh-CN"/>
        </w:rPr>
      </w:pPr>
    </w:p>
    <w:sectPr w:rsidR="009A5A90" w:rsidRPr="007D3805" w:rsidSect="009435B6">
      <w:headerReference w:type="default" r:id="rId10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B1D5A" w14:textId="77777777" w:rsidR="00BF0426" w:rsidRDefault="00BF0426">
      <w:r>
        <w:separator/>
      </w:r>
    </w:p>
  </w:endnote>
  <w:endnote w:type="continuationSeparator" w:id="0">
    <w:p w14:paraId="2FCFE995" w14:textId="77777777" w:rsidR="00BF0426" w:rsidRDefault="00BF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D8B9C" w14:textId="77777777" w:rsidR="00BF0426" w:rsidRDefault="00BF0426">
      <w:r>
        <w:separator/>
      </w:r>
    </w:p>
  </w:footnote>
  <w:footnote w:type="continuationSeparator" w:id="0">
    <w:p w14:paraId="555FA325" w14:textId="77777777" w:rsidR="00BF0426" w:rsidRDefault="00BF0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78722" w14:textId="77777777" w:rsidR="00A2710A" w:rsidRDefault="00A2710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2D62C8"/>
    <w:multiLevelType w:val="hybridMultilevel"/>
    <w:tmpl w:val="4A028C6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B7D1C"/>
    <w:multiLevelType w:val="hybridMultilevel"/>
    <w:tmpl w:val="F9D62F00"/>
    <w:lvl w:ilvl="0" w:tplc="041D0001">
      <w:numFmt w:val="bullet"/>
      <w:lvlText w:val="-"/>
      <w:lvlJc w:val="left"/>
      <w:pPr>
        <w:ind w:left="1140" w:hanging="420"/>
      </w:pPr>
      <w:rPr>
        <w:rFonts w:ascii="Times New Roman" w:eastAsia="Times New Roman" w:hAnsi="Times New Roman" w:cs="Times New Roman" w:hint="default"/>
      </w:rPr>
    </w:lvl>
    <w:lvl w:ilvl="1" w:tplc="83802386">
      <w:start w:val="1"/>
      <w:numFmt w:val="bullet"/>
      <w:lvlText w:val="-"/>
      <w:lvlJc w:val="left"/>
      <w:pPr>
        <w:ind w:left="1560" w:hanging="420"/>
      </w:pPr>
      <w:rPr>
        <w:rFonts w:ascii="Verdana" w:hAnsi="Verdana"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4F90158F"/>
    <w:multiLevelType w:val="hybridMultilevel"/>
    <w:tmpl w:val="65F8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5"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6" w15:restartNumberingAfterBreak="0">
    <w:nsid w:val="5E413F7F"/>
    <w:multiLevelType w:val="hybridMultilevel"/>
    <w:tmpl w:val="57640D2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2B4714"/>
    <w:multiLevelType w:val="hybridMultilevel"/>
    <w:tmpl w:val="086E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24"/>
  </w:num>
  <w:num w:numId="3">
    <w:abstractNumId w:val="34"/>
  </w:num>
  <w:num w:numId="4">
    <w:abstractNumId w:val="14"/>
  </w:num>
  <w:num w:numId="5">
    <w:abstractNumId w:val="23"/>
  </w:num>
  <w:num w:numId="6">
    <w:abstractNumId w:val="3"/>
  </w:num>
  <w:num w:numId="7">
    <w:abstractNumId w:val="37"/>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7"/>
  </w:num>
  <w:num w:numId="11">
    <w:abstractNumId w:val="2"/>
  </w:num>
  <w:num w:numId="12">
    <w:abstractNumId w:val="21"/>
  </w:num>
  <w:num w:numId="13">
    <w:abstractNumId w:val="43"/>
  </w:num>
  <w:num w:numId="14">
    <w:abstractNumId w:val="41"/>
  </w:num>
  <w:num w:numId="15">
    <w:abstractNumId w:val="33"/>
  </w:num>
  <w:num w:numId="16">
    <w:abstractNumId w:val="4"/>
  </w:num>
  <w:num w:numId="17">
    <w:abstractNumId w:val="45"/>
  </w:num>
  <w:num w:numId="18">
    <w:abstractNumId w:val="9"/>
  </w:num>
  <w:num w:numId="19">
    <w:abstractNumId w:val="35"/>
  </w:num>
  <w:num w:numId="20">
    <w:abstractNumId w:val="0"/>
  </w:num>
  <w:num w:numId="21">
    <w:abstractNumId w:val="39"/>
  </w:num>
  <w:num w:numId="22">
    <w:abstractNumId w:val="11"/>
  </w:num>
  <w:num w:numId="23">
    <w:abstractNumId w:val="19"/>
  </w:num>
  <w:num w:numId="24">
    <w:abstractNumId w:val="22"/>
  </w:num>
  <w:num w:numId="25">
    <w:abstractNumId w:val="10"/>
  </w:num>
  <w:num w:numId="26">
    <w:abstractNumId w:val="15"/>
  </w:num>
  <w:num w:numId="27">
    <w:abstractNumId w:val="12"/>
  </w:num>
  <w:num w:numId="28">
    <w:abstractNumId w:val="17"/>
  </w:num>
  <w:num w:numId="29">
    <w:abstractNumId w:val="44"/>
  </w:num>
  <w:num w:numId="30">
    <w:abstractNumId w:val="18"/>
  </w:num>
  <w:num w:numId="31">
    <w:abstractNumId w:val="16"/>
  </w:num>
  <w:num w:numId="32">
    <w:abstractNumId w:val="38"/>
  </w:num>
  <w:num w:numId="33">
    <w:abstractNumId w:val="7"/>
  </w:num>
  <w:num w:numId="34">
    <w:abstractNumId w:val="1"/>
  </w:num>
  <w:num w:numId="35">
    <w:abstractNumId w:val="8"/>
  </w:num>
  <w:num w:numId="36">
    <w:abstractNumId w:val="25"/>
  </w:num>
  <w:num w:numId="37">
    <w:abstractNumId w:val="36"/>
  </w:num>
  <w:num w:numId="38">
    <w:abstractNumId w:val="32"/>
  </w:num>
  <w:num w:numId="39">
    <w:abstractNumId w:val="42"/>
  </w:num>
  <w:num w:numId="40">
    <w:abstractNumId w:val="6"/>
  </w:num>
  <w:num w:numId="41">
    <w:abstractNumId w:val="26"/>
  </w:num>
  <w:num w:numId="42">
    <w:abstractNumId w:val="20"/>
  </w:num>
  <w:num w:numId="43">
    <w:abstractNumId w:val="28"/>
  </w:num>
  <w:num w:numId="44">
    <w:abstractNumId w:val="30"/>
  </w:num>
  <w:num w:numId="45">
    <w:abstractNumId w:val="29"/>
  </w:num>
  <w:num w:numId="46">
    <w:abstractNumId w:val="13"/>
  </w:num>
  <w:num w:numId="47">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EDE"/>
    <w:rsid w:val="000011FE"/>
    <w:rsid w:val="000012FF"/>
    <w:rsid w:val="00001E44"/>
    <w:rsid w:val="00002134"/>
    <w:rsid w:val="0000264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F49"/>
    <w:rsid w:val="00020152"/>
    <w:rsid w:val="000208A6"/>
    <w:rsid w:val="00020A0A"/>
    <w:rsid w:val="00020A1C"/>
    <w:rsid w:val="00020B79"/>
    <w:rsid w:val="0002195F"/>
    <w:rsid w:val="00021B1B"/>
    <w:rsid w:val="00021C03"/>
    <w:rsid w:val="000222D6"/>
    <w:rsid w:val="00022A7D"/>
    <w:rsid w:val="00022E58"/>
    <w:rsid w:val="00023579"/>
    <w:rsid w:val="0002362F"/>
    <w:rsid w:val="00023C27"/>
    <w:rsid w:val="000241CB"/>
    <w:rsid w:val="000243D2"/>
    <w:rsid w:val="000250AB"/>
    <w:rsid w:val="0002552A"/>
    <w:rsid w:val="000257A1"/>
    <w:rsid w:val="00025A64"/>
    <w:rsid w:val="000260C1"/>
    <w:rsid w:val="0002754F"/>
    <w:rsid w:val="00027937"/>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7221"/>
    <w:rsid w:val="00047398"/>
    <w:rsid w:val="00047423"/>
    <w:rsid w:val="00047D75"/>
    <w:rsid w:val="000502A4"/>
    <w:rsid w:val="00050436"/>
    <w:rsid w:val="00050715"/>
    <w:rsid w:val="00051334"/>
    <w:rsid w:val="00051365"/>
    <w:rsid w:val="000517C0"/>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70A"/>
    <w:rsid w:val="000559D2"/>
    <w:rsid w:val="00055E49"/>
    <w:rsid w:val="000565C7"/>
    <w:rsid w:val="00056986"/>
    <w:rsid w:val="00056D09"/>
    <w:rsid w:val="00057800"/>
    <w:rsid w:val="00057BFD"/>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DF3"/>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356"/>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654"/>
    <w:rsid w:val="000B17B6"/>
    <w:rsid w:val="000B17FB"/>
    <w:rsid w:val="000B1BCC"/>
    <w:rsid w:val="000B1C22"/>
    <w:rsid w:val="000B2F47"/>
    <w:rsid w:val="000B30DE"/>
    <w:rsid w:val="000B3216"/>
    <w:rsid w:val="000B3390"/>
    <w:rsid w:val="000B33C6"/>
    <w:rsid w:val="000B36EE"/>
    <w:rsid w:val="000B3F5F"/>
    <w:rsid w:val="000B40D1"/>
    <w:rsid w:val="000B438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2208"/>
    <w:rsid w:val="000C2DD1"/>
    <w:rsid w:val="000C31B8"/>
    <w:rsid w:val="000C34B4"/>
    <w:rsid w:val="000C39A2"/>
    <w:rsid w:val="000C4CAD"/>
    <w:rsid w:val="000C4D73"/>
    <w:rsid w:val="000C515A"/>
    <w:rsid w:val="000C5413"/>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70EE"/>
    <w:rsid w:val="000E7159"/>
    <w:rsid w:val="000E76F6"/>
    <w:rsid w:val="000E7CE4"/>
    <w:rsid w:val="000E7E98"/>
    <w:rsid w:val="000E7F62"/>
    <w:rsid w:val="000F00ED"/>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D04"/>
    <w:rsid w:val="001005AB"/>
    <w:rsid w:val="001009E1"/>
    <w:rsid w:val="001013FA"/>
    <w:rsid w:val="001017CA"/>
    <w:rsid w:val="0010185D"/>
    <w:rsid w:val="00101FAD"/>
    <w:rsid w:val="001029B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608"/>
    <w:rsid w:val="00122AB3"/>
    <w:rsid w:val="00122D0D"/>
    <w:rsid w:val="0012330C"/>
    <w:rsid w:val="00123352"/>
    <w:rsid w:val="001233A1"/>
    <w:rsid w:val="00123B33"/>
    <w:rsid w:val="00123E23"/>
    <w:rsid w:val="00123E88"/>
    <w:rsid w:val="0012412F"/>
    <w:rsid w:val="00124BE6"/>
    <w:rsid w:val="00124C7C"/>
    <w:rsid w:val="00125C01"/>
    <w:rsid w:val="00125CA4"/>
    <w:rsid w:val="00125E06"/>
    <w:rsid w:val="00125ED7"/>
    <w:rsid w:val="00126884"/>
    <w:rsid w:val="00126A1D"/>
    <w:rsid w:val="00126E42"/>
    <w:rsid w:val="00127040"/>
    <w:rsid w:val="00127206"/>
    <w:rsid w:val="00127320"/>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687"/>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3630"/>
    <w:rsid w:val="00164712"/>
    <w:rsid w:val="0016473C"/>
    <w:rsid w:val="001648B8"/>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CD9"/>
    <w:rsid w:val="00180604"/>
    <w:rsid w:val="00180CB0"/>
    <w:rsid w:val="001817DF"/>
    <w:rsid w:val="0018282B"/>
    <w:rsid w:val="001829FA"/>
    <w:rsid w:val="00183510"/>
    <w:rsid w:val="0018370D"/>
    <w:rsid w:val="00183C8D"/>
    <w:rsid w:val="00183D48"/>
    <w:rsid w:val="00183DAD"/>
    <w:rsid w:val="00184249"/>
    <w:rsid w:val="0018573F"/>
    <w:rsid w:val="00185B5F"/>
    <w:rsid w:val="00186DEA"/>
    <w:rsid w:val="00186DEC"/>
    <w:rsid w:val="00187E7E"/>
    <w:rsid w:val="00187F78"/>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A8"/>
    <w:rsid w:val="001C5AE9"/>
    <w:rsid w:val="001C5CFA"/>
    <w:rsid w:val="001C5D2D"/>
    <w:rsid w:val="001C5E35"/>
    <w:rsid w:val="001C5E9F"/>
    <w:rsid w:val="001C626F"/>
    <w:rsid w:val="001C6527"/>
    <w:rsid w:val="001C694C"/>
    <w:rsid w:val="001C7268"/>
    <w:rsid w:val="001C78FC"/>
    <w:rsid w:val="001C7BBF"/>
    <w:rsid w:val="001C7F9E"/>
    <w:rsid w:val="001D06FF"/>
    <w:rsid w:val="001D0794"/>
    <w:rsid w:val="001D096F"/>
    <w:rsid w:val="001D0DD1"/>
    <w:rsid w:val="001D1040"/>
    <w:rsid w:val="001D155F"/>
    <w:rsid w:val="001D20C0"/>
    <w:rsid w:val="001D3507"/>
    <w:rsid w:val="001D363E"/>
    <w:rsid w:val="001D3CC4"/>
    <w:rsid w:val="001D477E"/>
    <w:rsid w:val="001D50D6"/>
    <w:rsid w:val="001D5C94"/>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7EF"/>
    <w:rsid w:val="001F4893"/>
    <w:rsid w:val="001F4D40"/>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3FDA"/>
    <w:rsid w:val="00244385"/>
    <w:rsid w:val="0024473F"/>
    <w:rsid w:val="00244A81"/>
    <w:rsid w:val="00244DD6"/>
    <w:rsid w:val="0024555D"/>
    <w:rsid w:val="002457C9"/>
    <w:rsid w:val="00245F1A"/>
    <w:rsid w:val="00246455"/>
    <w:rsid w:val="0024698D"/>
    <w:rsid w:val="00246A67"/>
    <w:rsid w:val="00246ED6"/>
    <w:rsid w:val="002501BB"/>
    <w:rsid w:val="002503F2"/>
    <w:rsid w:val="002506CB"/>
    <w:rsid w:val="00250791"/>
    <w:rsid w:val="00250A1E"/>
    <w:rsid w:val="00250A75"/>
    <w:rsid w:val="0025126E"/>
    <w:rsid w:val="00251461"/>
    <w:rsid w:val="00251467"/>
    <w:rsid w:val="0025177C"/>
    <w:rsid w:val="00251EA9"/>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5DD"/>
    <w:rsid w:val="00262AF0"/>
    <w:rsid w:val="00263019"/>
    <w:rsid w:val="00263CEB"/>
    <w:rsid w:val="002648B0"/>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E30"/>
    <w:rsid w:val="00271E68"/>
    <w:rsid w:val="0027223E"/>
    <w:rsid w:val="00272414"/>
    <w:rsid w:val="0027355D"/>
    <w:rsid w:val="00273AA1"/>
    <w:rsid w:val="00273C79"/>
    <w:rsid w:val="00273C8A"/>
    <w:rsid w:val="00273E5D"/>
    <w:rsid w:val="00274054"/>
    <w:rsid w:val="002741F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BD7"/>
    <w:rsid w:val="00277CAE"/>
    <w:rsid w:val="00277E05"/>
    <w:rsid w:val="00277F24"/>
    <w:rsid w:val="002802E9"/>
    <w:rsid w:val="002802F5"/>
    <w:rsid w:val="00280862"/>
    <w:rsid w:val="00280C3C"/>
    <w:rsid w:val="00280E15"/>
    <w:rsid w:val="00280F96"/>
    <w:rsid w:val="00281228"/>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7D4"/>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745"/>
    <w:rsid w:val="002B1B76"/>
    <w:rsid w:val="002B22D7"/>
    <w:rsid w:val="002B2988"/>
    <w:rsid w:val="002B2F28"/>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C71"/>
    <w:rsid w:val="002D4D31"/>
    <w:rsid w:val="002D5195"/>
    <w:rsid w:val="002D6779"/>
    <w:rsid w:val="002D67F3"/>
    <w:rsid w:val="002D6BB6"/>
    <w:rsid w:val="002D6C05"/>
    <w:rsid w:val="002D7187"/>
    <w:rsid w:val="002D727A"/>
    <w:rsid w:val="002D72CC"/>
    <w:rsid w:val="002D77CA"/>
    <w:rsid w:val="002D79B4"/>
    <w:rsid w:val="002D7F19"/>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C5D"/>
    <w:rsid w:val="0030106E"/>
    <w:rsid w:val="00301223"/>
    <w:rsid w:val="00301957"/>
    <w:rsid w:val="00302017"/>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D82"/>
    <w:rsid w:val="0036707D"/>
    <w:rsid w:val="00367597"/>
    <w:rsid w:val="00367A31"/>
    <w:rsid w:val="00367E11"/>
    <w:rsid w:val="00370023"/>
    <w:rsid w:val="00370D82"/>
    <w:rsid w:val="0037116D"/>
    <w:rsid w:val="0037133C"/>
    <w:rsid w:val="0037153B"/>
    <w:rsid w:val="00371C07"/>
    <w:rsid w:val="003726B2"/>
    <w:rsid w:val="003726D8"/>
    <w:rsid w:val="003727D1"/>
    <w:rsid w:val="00372BF3"/>
    <w:rsid w:val="003731FE"/>
    <w:rsid w:val="003735F6"/>
    <w:rsid w:val="0037397C"/>
    <w:rsid w:val="00373EFB"/>
    <w:rsid w:val="00374692"/>
    <w:rsid w:val="00374CAA"/>
    <w:rsid w:val="0037540A"/>
    <w:rsid w:val="003755E7"/>
    <w:rsid w:val="003757FB"/>
    <w:rsid w:val="0037711F"/>
    <w:rsid w:val="003771A5"/>
    <w:rsid w:val="003779B1"/>
    <w:rsid w:val="00377CDF"/>
    <w:rsid w:val="00377F80"/>
    <w:rsid w:val="00380516"/>
    <w:rsid w:val="003807F8"/>
    <w:rsid w:val="00381156"/>
    <w:rsid w:val="0038143A"/>
    <w:rsid w:val="003817C3"/>
    <w:rsid w:val="00381B72"/>
    <w:rsid w:val="00382237"/>
    <w:rsid w:val="00382699"/>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4F1"/>
    <w:rsid w:val="003B0679"/>
    <w:rsid w:val="003B08B2"/>
    <w:rsid w:val="003B17C1"/>
    <w:rsid w:val="003B1813"/>
    <w:rsid w:val="003B1D53"/>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40C"/>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1A5D"/>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6D4"/>
    <w:rsid w:val="003F59B5"/>
    <w:rsid w:val="003F5A2F"/>
    <w:rsid w:val="003F5B55"/>
    <w:rsid w:val="003F62AE"/>
    <w:rsid w:val="003F6C92"/>
    <w:rsid w:val="003F6ED2"/>
    <w:rsid w:val="003F72C3"/>
    <w:rsid w:val="003F7C3A"/>
    <w:rsid w:val="003F7D0F"/>
    <w:rsid w:val="00400744"/>
    <w:rsid w:val="00400C31"/>
    <w:rsid w:val="00401A99"/>
    <w:rsid w:val="00401E30"/>
    <w:rsid w:val="0040218A"/>
    <w:rsid w:val="004023F4"/>
    <w:rsid w:val="00402EDC"/>
    <w:rsid w:val="0040355B"/>
    <w:rsid w:val="00403681"/>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C2B"/>
    <w:rsid w:val="00443195"/>
    <w:rsid w:val="004436B2"/>
    <w:rsid w:val="00443E9C"/>
    <w:rsid w:val="00443FB2"/>
    <w:rsid w:val="00444035"/>
    <w:rsid w:val="0044435E"/>
    <w:rsid w:val="00444530"/>
    <w:rsid w:val="00444781"/>
    <w:rsid w:val="00444904"/>
    <w:rsid w:val="00444F2C"/>
    <w:rsid w:val="004458CF"/>
    <w:rsid w:val="004459CC"/>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11D8"/>
    <w:rsid w:val="00461668"/>
    <w:rsid w:val="00461746"/>
    <w:rsid w:val="00461757"/>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624"/>
    <w:rsid w:val="00482AA0"/>
    <w:rsid w:val="00482EBF"/>
    <w:rsid w:val="004831DB"/>
    <w:rsid w:val="004834ED"/>
    <w:rsid w:val="00483752"/>
    <w:rsid w:val="004837A8"/>
    <w:rsid w:val="00483CBD"/>
    <w:rsid w:val="00484197"/>
    <w:rsid w:val="00484F97"/>
    <w:rsid w:val="004853D5"/>
    <w:rsid w:val="0048557C"/>
    <w:rsid w:val="00485F31"/>
    <w:rsid w:val="004866B4"/>
    <w:rsid w:val="00486809"/>
    <w:rsid w:val="00486857"/>
    <w:rsid w:val="00486923"/>
    <w:rsid w:val="00486B20"/>
    <w:rsid w:val="00486D7B"/>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BC3"/>
    <w:rsid w:val="00496C3C"/>
    <w:rsid w:val="00497508"/>
    <w:rsid w:val="0049759D"/>
    <w:rsid w:val="0049774D"/>
    <w:rsid w:val="0049776D"/>
    <w:rsid w:val="004977A6"/>
    <w:rsid w:val="004A043B"/>
    <w:rsid w:val="004A0C49"/>
    <w:rsid w:val="004A150D"/>
    <w:rsid w:val="004A1629"/>
    <w:rsid w:val="004A1722"/>
    <w:rsid w:val="004A22C7"/>
    <w:rsid w:val="004A2420"/>
    <w:rsid w:val="004A2673"/>
    <w:rsid w:val="004A27D3"/>
    <w:rsid w:val="004A2CA4"/>
    <w:rsid w:val="004A2F82"/>
    <w:rsid w:val="004A3503"/>
    <w:rsid w:val="004A3809"/>
    <w:rsid w:val="004A3E5D"/>
    <w:rsid w:val="004A3FF5"/>
    <w:rsid w:val="004A42FA"/>
    <w:rsid w:val="004A4A5B"/>
    <w:rsid w:val="004A4BE4"/>
    <w:rsid w:val="004A4DFD"/>
    <w:rsid w:val="004A4E75"/>
    <w:rsid w:val="004A523D"/>
    <w:rsid w:val="004A5363"/>
    <w:rsid w:val="004A6C02"/>
    <w:rsid w:val="004A736A"/>
    <w:rsid w:val="004A7C9D"/>
    <w:rsid w:val="004A7E31"/>
    <w:rsid w:val="004B08D6"/>
    <w:rsid w:val="004B13EE"/>
    <w:rsid w:val="004B13FE"/>
    <w:rsid w:val="004B1B2C"/>
    <w:rsid w:val="004B1FE6"/>
    <w:rsid w:val="004B213C"/>
    <w:rsid w:val="004B2409"/>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243"/>
    <w:rsid w:val="004C69F7"/>
    <w:rsid w:val="004C6D16"/>
    <w:rsid w:val="004C6D3C"/>
    <w:rsid w:val="004C7F0A"/>
    <w:rsid w:val="004D0742"/>
    <w:rsid w:val="004D0E3D"/>
    <w:rsid w:val="004D0E9E"/>
    <w:rsid w:val="004D10F7"/>
    <w:rsid w:val="004D1D7A"/>
    <w:rsid w:val="004D1DB0"/>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045F"/>
    <w:rsid w:val="0050082B"/>
    <w:rsid w:val="005021C8"/>
    <w:rsid w:val="00502AC1"/>
    <w:rsid w:val="00502B94"/>
    <w:rsid w:val="005030D4"/>
    <w:rsid w:val="00503A39"/>
    <w:rsid w:val="00503AE2"/>
    <w:rsid w:val="00503D93"/>
    <w:rsid w:val="00504127"/>
    <w:rsid w:val="00504266"/>
    <w:rsid w:val="00505155"/>
    <w:rsid w:val="005053E7"/>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290B"/>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A46"/>
    <w:rsid w:val="005471BF"/>
    <w:rsid w:val="005477E1"/>
    <w:rsid w:val="005478EA"/>
    <w:rsid w:val="00547E43"/>
    <w:rsid w:val="00547F8D"/>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BB"/>
    <w:rsid w:val="00566D6D"/>
    <w:rsid w:val="00567817"/>
    <w:rsid w:val="005679B1"/>
    <w:rsid w:val="00567BA3"/>
    <w:rsid w:val="00567CD2"/>
    <w:rsid w:val="005702E3"/>
    <w:rsid w:val="005704F4"/>
    <w:rsid w:val="005712C0"/>
    <w:rsid w:val="005712F8"/>
    <w:rsid w:val="00571373"/>
    <w:rsid w:val="00571700"/>
    <w:rsid w:val="00571D60"/>
    <w:rsid w:val="0057209C"/>
    <w:rsid w:val="00572408"/>
    <w:rsid w:val="005726A3"/>
    <w:rsid w:val="00572AA3"/>
    <w:rsid w:val="00572EC8"/>
    <w:rsid w:val="00572FC4"/>
    <w:rsid w:val="005736E0"/>
    <w:rsid w:val="00574007"/>
    <w:rsid w:val="0057464D"/>
    <w:rsid w:val="0057465B"/>
    <w:rsid w:val="0057481E"/>
    <w:rsid w:val="00574B28"/>
    <w:rsid w:val="00574B93"/>
    <w:rsid w:val="00574F13"/>
    <w:rsid w:val="005750FF"/>
    <w:rsid w:val="00575566"/>
    <w:rsid w:val="00575674"/>
    <w:rsid w:val="00575B7F"/>
    <w:rsid w:val="00576300"/>
    <w:rsid w:val="005766EC"/>
    <w:rsid w:val="005767D9"/>
    <w:rsid w:val="005769E5"/>
    <w:rsid w:val="00577146"/>
    <w:rsid w:val="005773A0"/>
    <w:rsid w:val="00577B1C"/>
    <w:rsid w:val="005800F8"/>
    <w:rsid w:val="005801AA"/>
    <w:rsid w:val="00580A07"/>
    <w:rsid w:val="00580D73"/>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666"/>
    <w:rsid w:val="0058570E"/>
    <w:rsid w:val="00585C15"/>
    <w:rsid w:val="005860CF"/>
    <w:rsid w:val="005861AE"/>
    <w:rsid w:val="005861E2"/>
    <w:rsid w:val="00586D72"/>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89C"/>
    <w:rsid w:val="005D0BE7"/>
    <w:rsid w:val="005D0D1A"/>
    <w:rsid w:val="005D0F2E"/>
    <w:rsid w:val="005D1242"/>
    <w:rsid w:val="005D13A0"/>
    <w:rsid w:val="005D26B8"/>
    <w:rsid w:val="005D2D44"/>
    <w:rsid w:val="005D3067"/>
    <w:rsid w:val="005D32D1"/>
    <w:rsid w:val="005D3CD5"/>
    <w:rsid w:val="005D447F"/>
    <w:rsid w:val="005D4916"/>
    <w:rsid w:val="005D50F4"/>
    <w:rsid w:val="005D52BD"/>
    <w:rsid w:val="005D588C"/>
    <w:rsid w:val="005D591C"/>
    <w:rsid w:val="005D6406"/>
    <w:rsid w:val="005D64D0"/>
    <w:rsid w:val="005D65C0"/>
    <w:rsid w:val="005D6C41"/>
    <w:rsid w:val="005D6D0D"/>
    <w:rsid w:val="005D6DBE"/>
    <w:rsid w:val="005D7701"/>
    <w:rsid w:val="005D772C"/>
    <w:rsid w:val="005D79C5"/>
    <w:rsid w:val="005E044B"/>
    <w:rsid w:val="005E0719"/>
    <w:rsid w:val="005E083A"/>
    <w:rsid w:val="005E0B48"/>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81D"/>
    <w:rsid w:val="005F7960"/>
    <w:rsid w:val="005F7DCF"/>
    <w:rsid w:val="00600312"/>
    <w:rsid w:val="00600553"/>
    <w:rsid w:val="006006BC"/>
    <w:rsid w:val="0060085C"/>
    <w:rsid w:val="00600E6D"/>
    <w:rsid w:val="0060145B"/>
    <w:rsid w:val="00601556"/>
    <w:rsid w:val="006017D6"/>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5330"/>
    <w:rsid w:val="0061566E"/>
    <w:rsid w:val="006157AC"/>
    <w:rsid w:val="00615CF4"/>
    <w:rsid w:val="00615FF8"/>
    <w:rsid w:val="0061684A"/>
    <w:rsid w:val="00616A99"/>
    <w:rsid w:val="006179A5"/>
    <w:rsid w:val="006201F3"/>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6DD4"/>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C1B"/>
    <w:rsid w:val="00634E18"/>
    <w:rsid w:val="00635602"/>
    <w:rsid w:val="00635634"/>
    <w:rsid w:val="00635BA7"/>
    <w:rsid w:val="00636040"/>
    <w:rsid w:val="00636495"/>
    <w:rsid w:val="0063675E"/>
    <w:rsid w:val="00636DB7"/>
    <w:rsid w:val="006374BD"/>
    <w:rsid w:val="006378D7"/>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33D"/>
    <w:rsid w:val="0068347F"/>
    <w:rsid w:val="006834B8"/>
    <w:rsid w:val="006836A2"/>
    <w:rsid w:val="006838A6"/>
    <w:rsid w:val="00683FA2"/>
    <w:rsid w:val="006843CB"/>
    <w:rsid w:val="006847BF"/>
    <w:rsid w:val="00684F60"/>
    <w:rsid w:val="0068686B"/>
    <w:rsid w:val="006873B6"/>
    <w:rsid w:val="00687E0B"/>
    <w:rsid w:val="00687ED4"/>
    <w:rsid w:val="0069050E"/>
    <w:rsid w:val="0069117F"/>
    <w:rsid w:val="00691281"/>
    <w:rsid w:val="006920E6"/>
    <w:rsid w:val="006921B2"/>
    <w:rsid w:val="0069241E"/>
    <w:rsid w:val="006926B1"/>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DB"/>
    <w:rsid w:val="006B0B90"/>
    <w:rsid w:val="006B0C14"/>
    <w:rsid w:val="006B0C56"/>
    <w:rsid w:val="006B1695"/>
    <w:rsid w:val="006B1AB8"/>
    <w:rsid w:val="006B219B"/>
    <w:rsid w:val="006B28F9"/>
    <w:rsid w:val="006B2B1E"/>
    <w:rsid w:val="006B2BD9"/>
    <w:rsid w:val="006B3234"/>
    <w:rsid w:val="006B33D1"/>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0C7"/>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B6"/>
    <w:rsid w:val="00702967"/>
    <w:rsid w:val="00702BBF"/>
    <w:rsid w:val="00702EF2"/>
    <w:rsid w:val="00702F01"/>
    <w:rsid w:val="007030E2"/>
    <w:rsid w:val="007036F7"/>
    <w:rsid w:val="0070441D"/>
    <w:rsid w:val="00704FAF"/>
    <w:rsid w:val="00705211"/>
    <w:rsid w:val="00705218"/>
    <w:rsid w:val="007063BA"/>
    <w:rsid w:val="007063E2"/>
    <w:rsid w:val="00706468"/>
    <w:rsid w:val="00706693"/>
    <w:rsid w:val="00706AA0"/>
    <w:rsid w:val="00706BAA"/>
    <w:rsid w:val="00706C64"/>
    <w:rsid w:val="00706E06"/>
    <w:rsid w:val="00706E1D"/>
    <w:rsid w:val="00707F36"/>
    <w:rsid w:val="0071023B"/>
    <w:rsid w:val="007103F4"/>
    <w:rsid w:val="00710512"/>
    <w:rsid w:val="00711060"/>
    <w:rsid w:val="007118B9"/>
    <w:rsid w:val="00712124"/>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512"/>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EDD"/>
    <w:rsid w:val="00752F2B"/>
    <w:rsid w:val="0075321A"/>
    <w:rsid w:val="007532E9"/>
    <w:rsid w:val="0075349E"/>
    <w:rsid w:val="00753648"/>
    <w:rsid w:val="007536AE"/>
    <w:rsid w:val="007536C1"/>
    <w:rsid w:val="00753971"/>
    <w:rsid w:val="00753C02"/>
    <w:rsid w:val="00753E22"/>
    <w:rsid w:val="00753FDB"/>
    <w:rsid w:val="007547E5"/>
    <w:rsid w:val="00754CD5"/>
    <w:rsid w:val="0075512B"/>
    <w:rsid w:val="00755381"/>
    <w:rsid w:val="00755679"/>
    <w:rsid w:val="00755D9F"/>
    <w:rsid w:val="007563F7"/>
    <w:rsid w:val="00756513"/>
    <w:rsid w:val="00756EFE"/>
    <w:rsid w:val="007579DB"/>
    <w:rsid w:val="0076017C"/>
    <w:rsid w:val="00760E64"/>
    <w:rsid w:val="00760EC9"/>
    <w:rsid w:val="00761EE6"/>
    <w:rsid w:val="00762405"/>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2B97"/>
    <w:rsid w:val="007939DA"/>
    <w:rsid w:val="0079416C"/>
    <w:rsid w:val="007942DD"/>
    <w:rsid w:val="00794598"/>
    <w:rsid w:val="00794E73"/>
    <w:rsid w:val="007964A0"/>
    <w:rsid w:val="00796C3D"/>
    <w:rsid w:val="00796D5F"/>
    <w:rsid w:val="00796F2E"/>
    <w:rsid w:val="00797502"/>
    <w:rsid w:val="00797722"/>
    <w:rsid w:val="007A0264"/>
    <w:rsid w:val="007A12AD"/>
    <w:rsid w:val="007A12FE"/>
    <w:rsid w:val="007A15E2"/>
    <w:rsid w:val="007A1F01"/>
    <w:rsid w:val="007A26BF"/>
    <w:rsid w:val="007A2A47"/>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C72"/>
    <w:rsid w:val="007A5E6E"/>
    <w:rsid w:val="007A69F1"/>
    <w:rsid w:val="007A69F4"/>
    <w:rsid w:val="007A6C31"/>
    <w:rsid w:val="007A78E3"/>
    <w:rsid w:val="007A7EFF"/>
    <w:rsid w:val="007B0BC1"/>
    <w:rsid w:val="007B10EE"/>
    <w:rsid w:val="007B11DA"/>
    <w:rsid w:val="007B16D0"/>
    <w:rsid w:val="007B173E"/>
    <w:rsid w:val="007B1C8B"/>
    <w:rsid w:val="007B1C98"/>
    <w:rsid w:val="007B2011"/>
    <w:rsid w:val="007B3E80"/>
    <w:rsid w:val="007B4441"/>
    <w:rsid w:val="007B5146"/>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7A5"/>
    <w:rsid w:val="007C2860"/>
    <w:rsid w:val="007C2A8C"/>
    <w:rsid w:val="007C2BC3"/>
    <w:rsid w:val="007C2E62"/>
    <w:rsid w:val="007C306A"/>
    <w:rsid w:val="007C3671"/>
    <w:rsid w:val="007C3E2F"/>
    <w:rsid w:val="007C3E98"/>
    <w:rsid w:val="007C3FCB"/>
    <w:rsid w:val="007C438E"/>
    <w:rsid w:val="007C49F6"/>
    <w:rsid w:val="007C4DA7"/>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6C8"/>
    <w:rsid w:val="007E1A5B"/>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125"/>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883"/>
    <w:rsid w:val="00834A62"/>
    <w:rsid w:val="00834B5B"/>
    <w:rsid w:val="00835754"/>
    <w:rsid w:val="008358D8"/>
    <w:rsid w:val="008364F5"/>
    <w:rsid w:val="00836757"/>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DB"/>
    <w:rsid w:val="00853D34"/>
    <w:rsid w:val="00854507"/>
    <w:rsid w:val="00854B14"/>
    <w:rsid w:val="0085514E"/>
    <w:rsid w:val="008557FC"/>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225"/>
    <w:rsid w:val="008654C3"/>
    <w:rsid w:val="0086566C"/>
    <w:rsid w:val="00865AA0"/>
    <w:rsid w:val="00865B0E"/>
    <w:rsid w:val="00865B8B"/>
    <w:rsid w:val="00867255"/>
    <w:rsid w:val="008678CB"/>
    <w:rsid w:val="0086798E"/>
    <w:rsid w:val="00867A40"/>
    <w:rsid w:val="00867D47"/>
    <w:rsid w:val="008704E6"/>
    <w:rsid w:val="008705AC"/>
    <w:rsid w:val="00870B5F"/>
    <w:rsid w:val="008714BE"/>
    <w:rsid w:val="00871C73"/>
    <w:rsid w:val="00871D93"/>
    <w:rsid w:val="008722A2"/>
    <w:rsid w:val="00872D1A"/>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FBA"/>
    <w:rsid w:val="008A31AA"/>
    <w:rsid w:val="008A31AD"/>
    <w:rsid w:val="008A3493"/>
    <w:rsid w:val="008A3614"/>
    <w:rsid w:val="008A4040"/>
    <w:rsid w:val="008A40E6"/>
    <w:rsid w:val="008A494F"/>
    <w:rsid w:val="008A49D2"/>
    <w:rsid w:val="008A4B2C"/>
    <w:rsid w:val="008A4D18"/>
    <w:rsid w:val="008A5102"/>
    <w:rsid w:val="008A55CF"/>
    <w:rsid w:val="008A55D3"/>
    <w:rsid w:val="008A6219"/>
    <w:rsid w:val="008A6369"/>
    <w:rsid w:val="008A652C"/>
    <w:rsid w:val="008A6731"/>
    <w:rsid w:val="008A797F"/>
    <w:rsid w:val="008A7AE9"/>
    <w:rsid w:val="008A7DBB"/>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F0E"/>
    <w:rsid w:val="008E4131"/>
    <w:rsid w:val="008E42F8"/>
    <w:rsid w:val="008E45B9"/>
    <w:rsid w:val="008E4AA8"/>
    <w:rsid w:val="008E4E03"/>
    <w:rsid w:val="008E51F3"/>
    <w:rsid w:val="008E5771"/>
    <w:rsid w:val="008E6A1E"/>
    <w:rsid w:val="008E6C1B"/>
    <w:rsid w:val="008E6CB7"/>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7B8"/>
    <w:rsid w:val="00903A52"/>
    <w:rsid w:val="009040E6"/>
    <w:rsid w:val="009044C2"/>
    <w:rsid w:val="00904D2F"/>
    <w:rsid w:val="00904E56"/>
    <w:rsid w:val="00905060"/>
    <w:rsid w:val="0090561D"/>
    <w:rsid w:val="00905733"/>
    <w:rsid w:val="00905A6D"/>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AB8"/>
    <w:rsid w:val="00916256"/>
    <w:rsid w:val="009163F2"/>
    <w:rsid w:val="00916589"/>
    <w:rsid w:val="0091760A"/>
    <w:rsid w:val="00917F6F"/>
    <w:rsid w:val="00920197"/>
    <w:rsid w:val="00920AB7"/>
    <w:rsid w:val="00920B8C"/>
    <w:rsid w:val="0092123F"/>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21E6"/>
    <w:rsid w:val="0093234D"/>
    <w:rsid w:val="009326DE"/>
    <w:rsid w:val="009335CA"/>
    <w:rsid w:val="00933951"/>
    <w:rsid w:val="00934643"/>
    <w:rsid w:val="00934780"/>
    <w:rsid w:val="009348A1"/>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916"/>
    <w:rsid w:val="00956846"/>
    <w:rsid w:val="00956CDF"/>
    <w:rsid w:val="00956D12"/>
    <w:rsid w:val="00956D70"/>
    <w:rsid w:val="00956F84"/>
    <w:rsid w:val="009572D6"/>
    <w:rsid w:val="009579C0"/>
    <w:rsid w:val="00957A3A"/>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50FC"/>
    <w:rsid w:val="0096564B"/>
    <w:rsid w:val="00965B35"/>
    <w:rsid w:val="00965CD1"/>
    <w:rsid w:val="00965E56"/>
    <w:rsid w:val="00965F20"/>
    <w:rsid w:val="00966232"/>
    <w:rsid w:val="009664C7"/>
    <w:rsid w:val="0096659E"/>
    <w:rsid w:val="00966D20"/>
    <w:rsid w:val="00966E36"/>
    <w:rsid w:val="00967F83"/>
    <w:rsid w:val="0097047F"/>
    <w:rsid w:val="00970490"/>
    <w:rsid w:val="00970533"/>
    <w:rsid w:val="009706AC"/>
    <w:rsid w:val="00970977"/>
    <w:rsid w:val="00970F83"/>
    <w:rsid w:val="00971DB8"/>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9E5"/>
    <w:rsid w:val="00987F42"/>
    <w:rsid w:val="0099046B"/>
    <w:rsid w:val="00990C64"/>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73E6"/>
    <w:rsid w:val="009C76FD"/>
    <w:rsid w:val="009C78AA"/>
    <w:rsid w:val="009C7CA2"/>
    <w:rsid w:val="009D01BF"/>
    <w:rsid w:val="009D0A75"/>
    <w:rsid w:val="009D0DB8"/>
    <w:rsid w:val="009D111E"/>
    <w:rsid w:val="009D11F6"/>
    <w:rsid w:val="009D1478"/>
    <w:rsid w:val="009D1EC4"/>
    <w:rsid w:val="009D214A"/>
    <w:rsid w:val="009D2576"/>
    <w:rsid w:val="009D2588"/>
    <w:rsid w:val="009D26DF"/>
    <w:rsid w:val="009D301C"/>
    <w:rsid w:val="009D3654"/>
    <w:rsid w:val="009D3EF2"/>
    <w:rsid w:val="009D48DA"/>
    <w:rsid w:val="009D5233"/>
    <w:rsid w:val="009D5751"/>
    <w:rsid w:val="009D66E2"/>
    <w:rsid w:val="009D75A9"/>
    <w:rsid w:val="009D75B8"/>
    <w:rsid w:val="009E03EB"/>
    <w:rsid w:val="009E054B"/>
    <w:rsid w:val="009E137C"/>
    <w:rsid w:val="009E17A4"/>
    <w:rsid w:val="009E222A"/>
    <w:rsid w:val="009E2269"/>
    <w:rsid w:val="009E3470"/>
    <w:rsid w:val="009E3807"/>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398"/>
    <w:rsid w:val="009F661C"/>
    <w:rsid w:val="009F67F7"/>
    <w:rsid w:val="009F7C1C"/>
    <w:rsid w:val="00A0005E"/>
    <w:rsid w:val="00A003FB"/>
    <w:rsid w:val="00A009FA"/>
    <w:rsid w:val="00A00A7F"/>
    <w:rsid w:val="00A00CE6"/>
    <w:rsid w:val="00A00F81"/>
    <w:rsid w:val="00A01552"/>
    <w:rsid w:val="00A01658"/>
    <w:rsid w:val="00A0170C"/>
    <w:rsid w:val="00A01A13"/>
    <w:rsid w:val="00A01A77"/>
    <w:rsid w:val="00A03225"/>
    <w:rsid w:val="00A03486"/>
    <w:rsid w:val="00A0454B"/>
    <w:rsid w:val="00A04624"/>
    <w:rsid w:val="00A04951"/>
    <w:rsid w:val="00A04D84"/>
    <w:rsid w:val="00A056FA"/>
    <w:rsid w:val="00A05DFB"/>
    <w:rsid w:val="00A05EB6"/>
    <w:rsid w:val="00A06010"/>
    <w:rsid w:val="00A06460"/>
    <w:rsid w:val="00A0649F"/>
    <w:rsid w:val="00A070DA"/>
    <w:rsid w:val="00A075E9"/>
    <w:rsid w:val="00A0778F"/>
    <w:rsid w:val="00A07CE8"/>
    <w:rsid w:val="00A10082"/>
    <w:rsid w:val="00A100D8"/>
    <w:rsid w:val="00A100E8"/>
    <w:rsid w:val="00A101FF"/>
    <w:rsid w:val="00A1056A"/>
    <w:rsid w:val="00A1131E"/>
    <w:rsid w:val="00A12539"/>
    <w:rsid w:val="00A12D6B"/>
    <w:rsid w:val="00A13AB2"/>
    <w:rsid w:val="00A13E05"/>
    <w:rsid w:val="00A13E93"/>
    <w:rsid w:val="00A144DF"/>
    <w:rsid w:val="00A1463B"/>
    <w:rsid w:val="00A14792"/>
    <w:rsid w:val="00A157A3"/>
    <w:rsid w:val="00A15910"/>
    <w:rsid w:val="00A16222"/>
    <w:rsid w:val="00A16671"/>
    <w:rsid w:val="00A17066"/>
    <w:rsid w:val="00A17A17"/>
    <w:rsid w:val="00A17BC5"/>
    <w:rsid w:val="00A17CA2"/>
    <w:rsid w:val="00A20FB5"/>
    <w:rsid w:val="00A21459"/>
    <w:rsid w:val="00A21EDC"/>
    <w:rsid w:val="00A21EF6"/>
    <w:rsid w:val="00A226BC"/>
    <w:rsid w:val="00A229D4"/>
    <w:rsid w:val="00A22BE8"/>
    <w:rsid w:val="00A231EE"/>
    <w:rsid w:val="00A23221"/>
    <w:rsid w:val="00A232D4"/>
    <w:rsid w:val="00A2359B"/>
    <w:rsid w:val="00A2389A"/>
    <w:rsid w:val="00A23BAD"/>
    <w:rsid w:val="00A23D48"/>
    <w:rsid w:val="00A23DDE"/>
    <w:rsid w:val="00A2400F"/>
    <w:rsid w:val="00A2435B"/>
    <w:rsid w:val="00A2437A"/>
    <w:rsid w:val="00A26006"/>
    <w:rsid w:val="00A263B6"/>
    <w:rsid w:val="00A2677B"/>
    <w:rsid w:val="00A26789"/>
    <w:rsid w:val="00A26CD0"/>
    <w:rsid w:val="00A2702A"/>
    <w:rsid w:val="00A2710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77EA3"/>
    <w:rsid w:val="00A80DB4"/>
    <w:rsid w:val="00A80F2B"/>
    <w:rsid w:val="00A813B2"/>
    <w:rsid w:val="00A816EF"/>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6694"/>
    <w:rsid w:val="00A96E1A"/>
    <w:rsid w:val="00A97759"/>
    <w:rsid w:val="00A97828"/>
    <w:rsid w:val="00A97A34"/>
    <w:rsid w:val="00AA02D0"/>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941"/>
    <w:rsid w:val="00AA7172"/>
    <w:rsid w:val="00AA74E6"/>
    <w:rsid w:val="00AA7EFA"/>
    <w:rsid w:val="00AB02BC"/>
    <w:rsid w:val="00AB0FCC"/>
    <w:rsid w:val="00AB1580"/>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AD3"/>
    <w:rsid w:val="00AC0119"/>
    <w:rsid w:val="00AC0750"/>
    <w:rsid w:val="00AC0D3A"/>
    <w:rsid w:val="00AC0E93"/>
    <w:rsid w:val="00AC128F"/>
    <w:rsid w:val="00AC1D77"/>
    <w:rsid w:val="00AC1FF7"/>
    <w:rsid w:val="00AC238C"/>
    <w:rsid w:val="00AC239A"/>
    <w:rsid w:val="00AC24FB"/>
    <w:rsid w:val="00AC3C6A"/>
    <w:rsid w:val="00AC4D20"/>
    <w:rsid w:val="00AC4E68"/>
    <w:rsid w:val="00AC4F18"/>
    <w:rsid w:val="00AC53C8"/>
    <w:rsid w:val="00AC5535"/>
    <w:rsid w:val="00AC5ACC"/>
    <w:rsid w:val="00AC5C9B"/>
    <w:rsid w:val="00AC5DE1"/>
    <w:rsid w:val="00AC6094"/>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2315"/>
    <w:rsid w:val="00B1252E"/>
    <w:rsid w:val="00B1329A"/>
    <w:rsid w:val="00B136A1"/>
    <w:rsid w:val="00B13844"/>
    <w:rsid w:val="00B13A65"/>
    <w:rsid w:val="00B13C55"/>
    <w:rsid w:val="00B1468A"/>
    <w:rsid w:val="00B14C1A"/>
    <w:rsid w:val="00B15097"/>
    <w:rsid w:val="00B1521D"/>
    <w:rsid w:val="00B15672"/>
    <w:rsid w:val="00B164BF"/>
    <w:rsid w:val="00B16752"/>
    <w:rsid w:val="00B16A94"/>
    <w:rsid w:val="00B17D65"/>
    <w:rsid w:val="00B17DCE"/>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9A6"/>
    <w:rsid w:val="00B70C23"/>
    <w:rsid w:val="00B70E24"/>
    <w:rsid w:val="00B71262"/>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2100"/>
    <w:rsid w:val="00B92F24"/>
    <w:rsid w:val="00B93401"/>
    <w:rsid w:val="00B93C0E"/>
    <w:rsid w:val="00B9406B"/>
    <w:rsid w:val="00B94388"/>
    <w:rsid w:val="00B94842"/>
    <w:rsid w:val="00B94B6A"/>
    <w:rsid w:val="00B94BA3"/>
    <w:rsid w:val="00B95000"/>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40D"/>
    <w:rsid w:val="00BA3A00"/>
    <w:rsid w:val="00BA3CF4"/>
    <w:rsid w:val="00BA4054"/>
    <w:rsid w:val="00BA489C"/>
    <w:rsid w:val="00BA4A21"/>
    <w:rsid w:val="00BA50B6"/>
    <w:rsid w:val="00BA52C9"/>
    <w:rsid w:val="00BA5BA1"/>
    <w:rsid w:val="00BA5CED"/>
    <w:rsid w:val="00BA5D40"/>
    <w:rsid w:val="00BA5DB3"/>
    <w:rsid w:val="00BA6175"/>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72C"/>
    <w:rsid w:val="00BB5C88"/>
    <w:rsid w:val="00BB64F0"/>
    <w:rsid w:val="00BB6A72"/>
    <w:rsid w:val="00BB6E82"/>
    <w:rsid w:val="00BB7070"/>
    <w:rsid w:val="00BB72DF"/>
    <w:rsid w:val="00BC0478"/>
    <w:rsid w:val="00BC0A1E"/>
    <w:rsid w:val="00BC0A6D"/>
    <w:rsid w:val="00BC0B8F"/>
    <w:rsid w:val="00BC0C4B"/>
    <w:rsid w:val="00BC1194"/>
    <w:rsid w:val="00BC1198"/>
    <w:rsid w:val="00BC13AE"/>
    <w:rsid w:val="00BC1786"/>
    <w:rsid w:val="00BC1D8A"/>
    <w:rsid w:val="00BC327F"/>
    <w:rsid w:val="00BC3280"/>
    <w:rsid w:val="00BC32C9"/>
    <w:rsid w:val="00BC35AF"/>
    <w:rsid w:val="00BC3A2F"/>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56A"/>
    <w:rsid w:val="00BD5955"/>
    <w:rsid w:val="00BD603D"/>
    <w:rsid w:val="00BD604C"/>
    <w:rsid w:val="00BD6212"/>
    <w:rsid w:val="00BD6420"/>
    <w:rsid w:val="00BD67E5"/>
    <w:rsid w:val="00BD6CBF"/>
    <w:rsid w:val="00BD7578"/>
    <w:rsid w:val="00BD7659"/>
    <w:rsid w:val="00BD77CE"/>
    <w:rsid w:val="00BD7BF0"/>
    <w:rsid w:val="00BD7CE1"/>
    <w:rsid w:val="00BE14D7"/>
    <w:rsid w:val="00BE1BBD"/>
    <w:rsid w:val="00BE1D2D"/>
    <w:rsid w:val="00BE2CEF"/>
    <w:rsid w:val="00BE33FE"/>
    <w:rsid w:val="00BE38BD"/>
    <w:rsid w:val="00BE3A10"/>
    <w:rsid w:val="00BE3EA2"/>
    <w:rsid w:val="00BE432C"/>
    <w:rsid w:val="00BE45D1"/>
    <w:rsid w:val="00BE47C2"/>
    <w:rsid w:val="00BE4817"/>
    <w:rsid w:val="00BE4D41"/>
    <w:rsid w:val="00BE54CA"/>
    <w:rsid w:val="00BE5D4C"/>
    <w:rsid w:val="00BE6124"/>
    <w:rsid w:val="00BE68FA"/>
    <w:rsid w:val="00BE691A"/>
    <w:rsid w:val="00BE69F5"/>
    <w:rsid w:val="00BE6BA3"/>
    <w:rsid w:val="00BE7B27"/>
    <w:rsid w:val="00BE7B5E"/>
    <w:rsid w:val="00BF0426"/>
    <w:rsid w:val="00BF064D"/>
    <w:rsid w:val="00BF09FD"/>
    <w:rsid w:val="00BF0B19"/>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38"/>
    <w:rsid w:val="00BF2DF0"/>
    <w:rsid w:val="00BF3C99"/>
    <w:rsid w:val="00BF3D0B"/>
    <w:rsid w:val="00BF3F77"/>
    <w:rsid w:val="00BF400D"/>
    <w:rsid w:val="00BF46CB"/>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3CE"/>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4CAB"/>
    <w:rsid w:val="00C15AA3"/>
    <w:rsid w:val="00C15B3E"/>
    <w:rsid w:val="00C1698D"/>
    <w:rsid w:val="00C16B3F"/>
    <w:rsid w:val="00C16B50"/>
    <w:rsid w:val="00C16F2D"/>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7614"/>
    <w:rsid w:val="00C3766F"/>
    <w:rsid w:val="00C377BC"/>
    <w:rsid w:val="00C37E69"/>
    <w:rsid w:val="00C407AF"/>
    <w:rsid w:val="00C415D1"/>
    <w:rsid w:val="00C41AA0"/>
    <w:rsid w:val="00C421E8"/>
    <w:rsid w:val="00C42293"/>
    <w:rsid w:val="00C4252E"/>
    <w:rsid w:val="00C42733"/>
    <w:rsid w:val="00C430F9"/>
    <w:rsid w:val="00C43467"/>
    <w:rsid w:val="00C435AB"/>
    <w:rsid w:val="00C44ACC"/>
    <w:rsid w:val="00C44B7B"/>
    <w:rsid w:val="00C46419"/>
    <w:rsid w:val="00C46A68"/>
    <w:rsid w:val="00C47167"/>
    <w:rsid w:val="00C474D0"/>
    <w:rsid w:val="00C476B3"/>
    <w:rsid w:val="00C47F7C"/>
    <w:rsid w:val="00C503C3"/>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202"/>
    <w:rsid w:val="00C5633C"/>
    <w:rsid w:val="00C56B0C"/>
    <w:rsid w:val="00C56B42"/>
    <w:rsid w:val="00C56CCB"/>
    <w:rsid w:val="00C56F4F"/>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39F"/>
    <w:rsid w:val="00C64966"/>
    <w:rsid w:val="00C64E91"/>
    <w:rsid w:val="00C657A7"/>
    <w:rsid w:val="00C658AB"/>
    <w:rsid w:val="00C663BF"/>
    <w:rsid w:val="00C66769"/>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46F"/>
    <w:rsid w:val="00C86893"/>
    <w:rsid w:val="00C86FA1"/>
    <w:rsid w:val="00C871ED"/>
    <w:rsid w:val="00C87370"/>
    <w:rsid w:val="00C9084C"/>
    <w:rsid w:val="00C90955"/>
    <w:rsid w:val="00C90EC2"/>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6A"/>
    <w:rsid w:val="00CB42D0"/>
    <w:rsid w:val="00CB46A3"/>
    <w:rsid w:val="00CB46B1"/>
    <w:rsid w:val="00CB4BDB"/>
    <w:rsid w:val="00CB4EF3"/>
    <w:rsid w:val="00CB6499"/>
    <w:rsid w:val="00CB69A8"/>
    <w:rsid w:val="00CB6F48"/>
    <w:rsid w:val="00CB7C45"/>
    <w:rsid w:val="00CB7E7E"/>
    <w:rsid w:val="00CB7F96"/>
    <w:rsid w:val="00CC00B3"/>
    <w:rsid w:val="00CC0BE8"/>
    <w:rsid w:val="00CC1E9E"/>
    <w:rsid w:val="00CC212F"/>
    <w:rsid w:val="00CC2342"/>
    <w:rsid w:val="00CC2827"/>
    <w:rsid w:val="00CC2ACA"/>
    <w:rsid w:val="00CC2CC2"/>
    <w:rsid w:val="00CC3DB5"/>
    <w:rsid w:val="00CC3E48"/>
    <w:rsid w:val="00CC3F96"/>
    <w:rsid w:val="00CC4658"/>
    <w:rsid w:val="00CC4DAA"/>
    <w:rsid w:val="00CC5A1D"/>
    <w:rsid w:val="00CC5DDE"/>
    <w:rsid w:val="00CC601C"/>
    <w:rsid w:val="00CC61E2"/>
    <w:rsid w:val="00CC6558"/>
    <w:rsid w:val="00CC67E8"/>
    <w:rsid w:val="00CC6840"/>
    <w:rsid w:val="00CC6924"/>
    <w:rsid w:val="00CC724D"/>
    <w:rsid w:val="00CC7CC1"/>
    <w:rsid w:val="00CD02A4"/>
    <w:rsid w:val="00CD0445"/>
    <w:rsid w:val="00CD0492"/>
    <w:rsid w:val="00CD060E"/>
    <w:rsid w:val="00CD09FF"/>
    <w:rsid w:val="00CD1052"/>
    <w:rsid w:val="00CD107C"/>
    <w:rsid w:val="00CD10D5"/>
    <w:rsid w:val="00CD11BF"/>
    <w:rsid w:val="00CD1A29"/>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15C3"/>
    <w:rsid w:val="00CF16F7"/>
    <w:rsid w:val="00CF18BA"/>
    <w:rsid w:val="00CF1985"/>
    <w:rsid w:val="00CF1B22"/>
    <w:rsid w:val="00CF1C9C"/>
    <w:rsid w:val="00CF2826"/>
    <w:rsid w:val="00CF2A20"/>
    <w:rsid w:val="00CF2D30"/>
    <w:rsid w:val="00CF3100"/>
    <w:rsid w:val="00CF3716"/>
    <w:rsid w:val="00CF395D"/>
    <w:rsid w:val="00CF41FF"/>
    <w:rsid w:val="00CF42DB"/>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940"/>
    <w:rsid w:val="00D222F9"/>
    <w:rsid w:val="00D226A0"/>
    <w:rsid w:val="00D22867"/>
    <w:rsid w:val="00D22875"/>
    <w:rsid w:val="00D228CF"/>
    <w:rsid w:val="00D229DE"/>
    <w:rsid w:val="00D22BC5"/>
    <w:rsid w:val="00D2329D"/>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04"/>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AEE"/>
    <w:rsid w:val="00D95D7E"/>
    <w:rsid w:val="00D96185"/>
    <w:rsid w:val="00D962BC"/>
    <w:rsid w:val="00D96769"/>
    <w:rsid w:val="00D96EBC"/>
    <w:rsid w:val="00D97A92"/>
    <w:rsid w:val="00D97BCA"/>
    <w:rsid w:val="00D97EAB"/>
    <w:rsid w:val="00D97F40"/>
    <w:rsid w:val="00DA009B"/>
    <w:rsid w:val="00DA0388"/>
    <w:rsid w:val="00DA03FD"/>
    <w:rsid w:val="00DA0F41"/>
    <w:rsid w:val="00DA0F6C"/>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3A5"/>
    <w:rsid w:val="00DB398E"/>
    <w:rsid w:val="00DB3A23"/>
    <w:rsid w:val="00DB3D65"/>
    <w:rsid w:val="00DB4127"/>
    <w:rsid w:val="00DB42A1"/>
    <w:rsid w:val="00DB43A8"/>
    <w:rsid w:val="00DB4655"/>
    <w:rsid w:val="00DB4C6C"/>
    <w:rsid w:val="00DB4F5D"/>
    <w:rsid w:val="00DB50D0"/>
    <w:rsid w:val="00DB51D2"/>
    <w:rsid w:val="00DB5A6A"/>
    <w:rsid w:val="00DB5E46"/>
    <w:rsid w:val="00DB6065"/>
    <w:rsid w:val="00DB653A"/>
    <w:rsid w:val="00DB7960"/>
    <w:rsid w:val="00DC02A3"/>
    <w:rsid w:val="00DC09AB"/>
    <w:rsid w:val="00DC0AA4"/>
    <w:rsid w:val="00DC0DE9"/>
    <w:rsid w:val="00DC0ED8"/>
    <w:rsid w:val="00DC1A47"/>
    <w:rsid w:val="00DC1F36"/>
    <w:rsid w:val="00DC234C"/>
    <w:rsid w:val="00DC2AAB"/>
    <w:rsid w:val="00DC2C01"/>
    <w:rsid w:val="00DC2F23"/>
    <w:rsid w:val="00DC3610"/>
    <w:rsid w:val="00DC37C8"/>
    <w:rsid w:val="00DC37CD"/>
    <w:rsid w:val="00DC48F0"/>
    <w:rsid w:val="00DC4C85"/>
    <w:rsid w:val="00DC4CB9"/>
    <w:rsid w:val="00DC4EF5"/>
    <w:rsid w:val="00DC5626"/>
    <w:rsid w:val="00DC57C9"/>
    <w:rsid w:val="00DC5BE4"/>
    <w:rsid w:val="00DC6744"/>
    <w:rsid w:val="00DC67E7"/>
    <w:rsid w:val="00DC690A"/>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6F2"/>
    <w:rsid w:val="00E04A3D"/>
    <w:rsid w:val="00E04AA3"/>
    <w:rsid w:val="00E04D4A"/>
    <w:rsid w:val="00E0525F"/>
    <w:rsid w:val="00E05821"/>
    <w:rsid w:val="00E05CF8"/>
    <w:rsid w:val="00E05EC3"/>
    <w:rsid w:val="00E05EF9"/>
    <w:rsid w:val="00E06723"/>
    <w:rsid w:val="00E06973"/>
    <w:rsid w:val="00E06AAF"/>
    <w:rsid w:val="00E06C0A"/>
    <w:rsid w:val="00E07804"/>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4141"/>
    <w:rsid w:val="00E55AAB"/>
    <w:rsid w:val="00E55D8A"/>
    <w:rsid w:val="00E561C6"/>
    <w:rsid w:val="00E56763"/>
    <w:rsid w:val="00E56B10"/>
    <w:rsid w:val="00E571B0"/>
    <w:rsid w:val="00E572B0"/>
    <w:rsid w:val="00E57471"/>
    <w:rsid w:val="00E5757C"/>
    <w:rsid w:val="00E60D47"/>
    <w:rsid w:val="00E61042"/>
    <w:rsid w:val="00E61407"/>
    <w:rsid w:val="00E61543"/>
    <w:rsid w:val="00E61DB3"/>
    <w:rsid w:val="00E620CD"/>
    <w:rsid w:val="00E621B4"/>
    <w:rsid w:val="00E62296"/>
    <w:rsid w:val="00E62477"/>
    <w:rsid w:val="00E6264A"/>
    <w:rsid w:val="00E626F2"/>
    <w:rsid w:val="00E627CB"/>
    <w:rsid w:val="00E62AD0"/>
    <w:rsid w:val="00E62E6F"/>
    <w:rsid w:val="00E631F2"/>
    <w:rsid w:val="00E6326A"/>
    <w:rsid w:val="00E63ADC"/>
    <w:rsid w:val="00E63E6F"/>
    <w:rsid w:val="00E6462C"/>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B2A"/>
    <w:rsid w:val="00E82D2D"/>
    <w:rsid w:val="00E830AE"/>
    <w:rsid w:val="00E832B4"/>
    <w:rsid w:val="00E8378E"/>
    <w:rsid w:val="00E83EF5"/>
    <w:rsid w:val="00E83F18"/>
    <w:rsid w:val="00E8470B"/>
    <w:rsid w:val="00E8479D"/>
    <w:rsid w:val="00E84A8F"/>
    <w:rsid w:val="00E84C68"/>
    <w:rsid w:val="00E84CDC"/>
    <w:rsid w:val="00E850A3"/>
    <w:rsid w:val="00E85704"/>
    <w:rsid w:val="00E85920"/>
    <w:rsid w:val="00E87D16"/>
    <w:rsid w:val="00E90962"/>
    <w:rsid w:val="00E909BE"/>
    <w:rsid w:val="00E90A84"/>
    <w:rsid w:val="00E910ED"/>
    <w:rsid w:val="00E9138E"/>
    <w:rsid w:val="00E92328"/>
    <w:rsid w:val="00E924CF"/>
    <w:rsid w:val="00E92790"/>
    <w:rsid w:val="00E92C20"/>
    <w:rsid w:val="00E92F0F"/>
    <w:rsid w:val="00E93755"/>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F4"/>
    <w:rsid w:val="00EA2B7A"/>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0AC9"/>
    <w:rsid w:val="00EC16DE"/>
    <w:rsid w:val="00EC18C0"/>
    <w:rsid w:val="00EC1BA2"/>
    <w:rsid w:val="00EC1CE3"/>
    <w:rsid w:val="00EC2024"/>
    <w:rsid w:val="00EC265A"/>
    <w:rsid w:val="00EC2826"/>
    <w:rsid w:val="00EC289F"/>
    <w:rsid w:val="00EC2AC5"/>
    <w:rsid w:val="00EC3114"/>
    <w:rsid w:val="00EC3316"/>
    <w:rsid w:val="00EC3AFA"/>
    <w:rsid w:val="00EC3E30"/>
    <w:rsid w:val="00EC4941"/>
    <w:rsid w:val="00EC4948"/>
    <w:rsid w:val="00EC537D"/>
    <w:rsid w:val="00EC5559"/>
    <w:rsid w:val="00EC5933"/>
    <w:rsid w:val="00EC5AB7"/>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10A4"/>
    <w:rsid w:val="00EE11AD"/>
    <w:rsid w:val="00EE18EC"/>
    <w:rsid w:val="00EE1E21"/>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3A9D"/>
    <w:rsid w:val="00EF4310"/>
    <w:rsid w:val="00EF48C7"/>
    <w:rsid w:val="00EF6371"/>
    <w:rsid w:val="00EF69C0"/>
    <w:rsid w:val="00EF6EFC"/>
    <w:rsid w:val="00EF7E72"/>
    <w:rsid w:val="00F00159"/>
    <w:rsid w:val="00F001C1"/>
    <w:rsid w:val="00F00C09"/>
    <w:rsid w:val="00F019DD"/>
    <w:rsid w:val="00F026E3"/>
    <w:rsid w:val="00F036FA"/>
    <w:rsid w:val="00F03753"/>
    <w:rsid w:val="00F0377A"/>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7E4"/>
    <w:rsid w:val="00F2286E"/>
    <w:rsid w:val="00F22B14"/>
    <w:rsid w:val="00F22D00"/>
    <w:rsid w:val="00F237F2"/>
    <w:rsid w:val="00F2403B"/>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2C97"/>
    <w:rsid w:val="00F42E38"/>
    <w:rsid w:val="00F42FB5"/>
    <w:rsid w:val="00F430BA"/>
    <w:rsid w:val="00F4365A"/>
    <w:rsid w:val="00F43B30"/>
    <w:rsid w:val="00F441C5"/>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9BC"/>
    <w:rsid w:val="00F53B4F"/>
    <w:rsid w:val="00F53BE5"/>
    <w:rsid w:val="00F541E4"/>
    <w:rsid w:val="00F5468E"/>
    <w:rsid w:val="00F55954"/>
    <w:rsid w:val="00F55CB3"/>
    <w:rsid w:val="00F569B0"/>
    <w:rsid w:val="00F56C09"/>
    <w:rsid w:val="00F577D6"/>
    <w:rsid w:val="00F60493"/>
    <w:rsid w:val="00F60920"/>
    <w:rsid w:val="00F60ECB"/>
    <w:rsid w:val="00F61266"/>
    <w:rsid w:val="00F617EC"/>
    <w:rsid w:val="00F61B0B"/>
    <w:rsid w:val="00F61FAC"/>
    <w:rsid w:val="00F62921"/>
    <w:rsid w:val="00F62A2B"/>
    <w:rsid w:val="00F62DE2"/>
    <w:rsid w:val="00F64357"/>
    <w:rsid w:val="00F64509"/>
    <w:rsid w:val="00F64787"/>
    <w:rsid w:val="00F64EDB"/>
    <w:rsid w:val="00F660E2"/>
    <w:rsid w:val="00F663D9"/>
    <w:rsid w:val="00F671EE"/>
    <w:rsid w:val="00F6736C"/>
    <w:rsid w:val="00F6747A"/>
    <w:rsid w:val="00F67596"/>
    <w:rsid w:val="00F675B9"/>
    <w:rsid w:val="00F6779F"/>
    <w:rsid w:val="00F70006"/>
    <w:rsid w:val="00F70676"/>
    <w:rsid w:val="00F715D7"/>
    <w:rsid w:val="00F71865"/>
    <w:rsid w:val="00F71D8E"/>
    <w:rsid w:val="00F72203"/>
    <w:rsid w:val="00F72703"/>
    <w:rsid w:val="00F728C0"/>
    <w:rsid w:val="00F72C62"/>
    <w:rsid w:val="00F72DCF"/>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90B"/>
    <w:rsid w:val="00F85E75"/>
    <w:rsid w:val="00F85ED7"/>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AE4"/>
    <w:rsid w:val="00FB3DD6"/>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3E80"/>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15:docId w15:val="{E25AD09F-73C2-4FE9-94BC-759616013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8.wmf"/><Relationship Id="rId42" Type="http://schemas.openxmlformats.org/officeDocument/2006/relationships/oleObject" Target="embeddings/oleObject14.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7.bin"/><Relationship Id="rId84" Type="http://schemas.openxmlformats.org/officeDocument/2006/relationships/oleObject" Target="embeddings/oleObject36.bin"/><Relationship Id="rId89"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package" Target="embeddings/Microsoft_Visio___554444444.vsdx"/><Relationship Id="rId29" Type="http://schemas.openxmlformats.org/officeDocument/2006/relationships/image" Target="media/image11.wmf"/><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1.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40.bin"/><Relationship Id="rId95" Type="http://schemas.openxmlformats.org/officeDocument/2006/relationships/image" Target="media/image42.wmf"/><Relationship Id="rId19" Type="http://schemas.openxmlformats.org/officeDocument/2006/relationships/image" Target="media/image7.wmf"/><Relationship Id="rId14" Type="http://schemas.openxmlformats.org/officeDocument/2006/relationships/package" Target="embeddings/Microsoft_Visio___443333333.vsdx"/><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31.wmf"/><Relationship Id="rId77" Type="http://schemas.openxmlformats.org/officeDocument/2006/relationships/image" Target="media/image34.wmf"/><Relationship Id="rId100" Type="http://schemas.openxmlformats.org/officeDocument/2006/relationships/oleObject" Target="embeddings/oleObject45.bin"/><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29.bin"/><Relationship Id="rId80" Type="http://schemas.openxmlformats.org/officeDocument/2006/relationships/oleObject" Target="embeddings/oleObject34.bin"/><Relationship Id="rId85" Type="http://schemas.openxmlformats.org/officeDocument/2006/relationships/image" Target="media/image38.wmf"/><Relationship Id="rId93" Type="http://schemas.openxmlformats.org/officeDocument/2006/relationships/image" Target="media/image41.wmf"/><Relationship Id="rId98"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package" Target="embeddings/Microsoft_Visio___222222222.vsdx"/><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image" Target="media/image17.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38.bin"/><Relationship Id="rId91" Type="http://schemas.openxmlformats.org/officeDocument/2006/relationships/image" Target="media/image40.wmf"/><Relationship Id="rId96"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package" Target="embeddings/Microsoft_Visio___111111111.vsdx"/><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9.wmf"/><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image" Target="media/image36.wmf"/><Relationship Id="rId86" Type="http://schemas.openxmlformats.org/officeDocument/2006/relationships/oleObject" Target="embeddings/oleObject37.bin"/><Relationship Id="rId94" Type="http://schemas.openxmlformats.org/officeDocument/2006/relationships/oleObject" Target="embeddings/oleObject42.bin"/><Relationship Id="rId99" Type="http://schemas.openxmlformats.org/officeDocument/2006/relationships/image" Target="media/image44.wmf"/><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oleObject" Target="embeddings/oleObject1.bin"/><Relationship Id="rId39" Type="http://schemas.openxmlformats.org/officeDocument/2006/relationships/image" Target="media/image16.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CEC76-97E2-43EF-BBCA-0F5556C86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1063</Words>
  <Characters>6063</Characters>
  <Application>Microsoft Office Word</Application>
  <DocSecurity>0</DocSecurity>
  <Lines>50</Lines>
  <Paragraphs>14</Paragraphs>
  <ScaleCrop>false</ScaleCrop>
  <Company>Vivo</Company>
  <LinksUpToDate>false</LinksUpToDate>
  <CharactersWithSpaces>7112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vivo1</cp:lastModifiedBy>
  <cp:revision>19</cp:revision>
  <cp:lastPrinted>2011-08-03T09:36:00Z</cp:lastPrinted>
  <dcterms:created xsi:type="dcterms:W3CDTF">2018-11-21T04:13:00Z</dcterms:created>
  <dcterms:modified xsi:type="dcterms:W3CDTF">2018-12-03T05:55:00Z</dcterms:modified>
</cp:coreProperties>
</file>